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C7" w:rsidRPr="00C35149" w:rsidRDefault="00222DC7" w:rsidP="008F417E">
      <w:pPr>
        <w:pageBreakBefore/>
        <w:autoSpaceDE w:val="0"/>
        <w:autoSpaceDN w:val="0"/>
        <w:adjustRightInd w:val="0"/>
        <w:jc w:val="right"/>
        <w:rPr>
          <w:sz w:val="24"/>
          <w:szCs w:val="24"/>
          <w:lang w:eastAsia="lv-LV"/>
        </w:rPr>
      </w:pPr>
      <w:r w:rsidRPr="00C35149">
        <w:rPr>
          <w:bCs/>
          <w:sz w:val="24"/>
          <w:szCs w:val="24"/>
          <w:lang w:eastAsia="lv-LV"/>
        </w:rPr>
        <w:t xml:space="preserve">1.pielikums </w:t>
      </w:r>
    </w:p>
    <w:p w:rsidR="00222DC7" w:rsidRPr="00C35149" w:rsidRDefault="00222DC7" w:rsidP="008F417E">
      <w:pPr>
        <w:autoSpaceDE w:val="0"/>
        <w:autoSpaceDN w:val="0"/>
        <w:adjustRightInd w:val="0"/>
        <w:rPr>
          <w:sz w:val="24"/>
          <w:szCs w:val="24"/>
          <w:lang w:eastAsia="lv-LV"/>
        </w:rPr>
      </w:pPr>
    </w:p>
    <w:p w:rsidR="0069333E" w:rsidRPr="00222DC7" w:rsidRDefault="0069333E" w:rsidP="0069333E">
      <w:pPr>
        <w:autoSpaceDE w:val="0"/>
        <w:autoSpaceDN w:val="0"/>
        <w:adjustRightInd w:val="0"/>
        <w:jc w:val="center"/>
        <w:rPr>
          <w:b/>
          <w:sz w:val="32"/>
          <w:szCs w:val="32"/>
          <w:lang w:eastAsia="lv-LV"/>
        </w:rPr>
      </w:pPr>
      <w:r w:rsidRPr="00222DC7">
        <w:rPr>
          <w:b/>
          <w:color w:val="000000"/>
          <w:sz w:val="32"/>
          <w:szCs w:val="32"/>
          <w:lang w:eastAsia="lv-LV"/>
        </w:rPr>
        <w:t>Iznomāšanas pretendenta piedāvājum</w:t>
      </w:r>
      <w:r>
        <w:rPr>
          <w:b/>
          <w:color w:val="000000"/>
          <w:sz w:val="32"/>
          <w:szCs w:val="32"/>
          <w:lang w:eastAsia="lv-LV"/>
        </w:rPr>
        <w:t>a veidlapa</w:t>
      </w:r>
    </w:p>
    <w:p w:rsidR="0069333E" w:rsidRPr="00222DC7" w:rsidRDefault="0069333E" w:rsidP="0069333E">
      <w:pPr>
        <w:autoSpaceDE w:val="0"/>
        <w:autoSpaceDN w:val="0"/>
        <w:adjustRightInd w:val="0"/>
        <w:rPr>
          <w:sz w:val="23"/>
          <w:szCs w:val="23"/>
          <w:lang w:eastAsia="lv-LV"/>
        </w:rPr>
      </w:pPr>
    </w:p>
    <w:tbl>
      <w:tblPr>
        <w:tblW w:w="492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9"/>
        <w:gridCol w:w="4614"/>
        <w:gridCol w:w="3243"/>
      </w:tblGrid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3E" w:rsidRPr="0045008E" w:rsidRDefault="0069333E" w:rsidP="0069333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lv-LV"/>
              </w:rPr>
            </w:pPr>
            <w:r w:rsidRPr="0045008E">
              <w:rPr>
                <w:b/>
                <w:sz w:val="24"/>
                <w:szCs w:val="24"/>
                <w:lang w:eastAsia="lv-LV"/>
              </w:rPr>
              <w:t>Nr.</w:t>
            </w:r>
            <w:r w:rsidRPr="0045008E">
              <w:rPr>
                <w:b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3E" w:rsidRPr="0045008E" w:rsidRDefault="0069333E" w:rsidP="0069333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lv-LV"/>
              </w:rPr>
            </w:pPr>
            <w:r w:rsidRPr="0045008E">
              <w:rPr>
                <w:b/>
                <w:sz w:val="24"/>
                <w:szCs w:val="24"/>
                <w:lang w:eastAsia="lv-LV"/>
              </w:rPr>
              <w:t>Pieprasītā informācija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33E" w:rsidRPr="0045008E" w:rsidRDefault="0069333E" w:rsidP="0069333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lv-LV"/>
              </w:rPr>
            </w:pPr>
            <w:r w:rsidRPr="0045008E">
              <w:rPr>
                <w:b/>
                <w:sz w:val="24"/>
                <w:szCs w:val="24"/>
                <w:lang w:eastAsia="lv-LV"/>
              </w:rPr>
              <w:t>Iznomāšanas pretendenta sniegtā informācija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 xml:space="preserve">Fiziskas personas vārds, uzvārds, personas kods, deklarētās dzīvesvietas adrese, </w:t>
            </w:r>
            <w:r>
              <w:rPr>
                <w:sz w:val="24"/>
                <w:szCs w:val="24"/>
                <w:lang w:eastAsia="lv-LV"/>
              </w:rPr>
              <w:t xml:space="preserve">oficiālā </w:t>
            </w:r>
            <w:r w:rsidRPr="00222DC7">
              <w:rPr>
                <w:sz w:val="24"/>
                <w:szCs w:val="24"/>
                <w:lang w:eastAsia="lv-LV"/>
              </w:rPr>
              <w:t>elektroniskā adrese (ja ir</w:t>
            </w:r>
            <w:r>
              <w:rPr>
                <w:sz w:val="24"/>
                <w:szCs w:val="24"/>
                <w:lang w:eastAsia="lv-LV"/>
              </w:rPr>
              <w:t xml:space="preserve"> aktivizēts tās konts</w:t>
            </w:r>
            <w:r w:rsidRPr="00222DC7">
              <w:rPr>
                <w:sz w:val="24"/>
                <w:szCs w:val="24"/>
                <w:lang w:eastAsia="lv-LV"/>
              </w:rPr>
              <w:t xml:space="preserve">) </w:t>
            </w:r>
            <w:r>
              <w:rPr>
                <w:sz w:val="24"/>
                <w:szCs w:val="24"/>
                <w:lang w:eastAsia="lv-LV"/>
              </w:rPr>
              <w:t xml:space="preserve">vai elektroniskā pasta adrese (ja ir) </w:t>
            </w:r>
            <w:r w:rsidRPr="00222DC7">
              <w:rPr>
                <w:sz w:val="24"/>
                <w:szCs w:val="24"/>
                <w:lang w:eastAsia="lv-LV"/>
              </w:rPr>
              <w:t>un tālrunis</w:t>
            </w:r>
            <w:r>
              <w:rPr>
                <w:sz w:val="24"/>
                <w:szCs w:val="24"/>
                <w:lang w:eastAsia="lv-LV"/>
              </w:rPr>
              <w:t>,</w:t>
            </w:r>
          </w:p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j</w:t>
            </w:r>
            <w:r w:rsidRPr="00222DC7">
              <w:rPr>
                <w:sz w:val="24"/>
                <w:szCs w:val="24"/>
                <w:lang w:eastAsia="lv-LV"/>
              </w:rPr>
              <w:t xml:space="preserve">uridiskas personas (arī personālsabiedrības) nosaukums (firma), reģistrācijas numurs, juridiskā adrese, </w:t>
            </w:r>
            <w:r>
              <w:rPr>
                <w:sz w:val="24"/>
                <w:szCs w:val="24"/>
                <w:lang w:eastAsia="lv-LV"/>
              </w:rPr>
              <w:t xml:space="preserve">oficiālā elektroniskā adrese (ja ir aktivizēts tās konts) vai </w:t>
            </w:r>
            <w:r w:rsidRPr="00222DC7">
              <w:rPr>
                <w:sz w:val="24"/>
                <w:szCs w:val="24"/>
                <w:lang w:eastAsia="lv-LV"/>
              </w:rPr>
              <w:t>elektroniskā pasta adrese (ja ir) un tālrunis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Iznomāšanas pretendenta pārstāvja vārds, uzvārds, personas kods (ja ir), elektroniskā pasta adrese (ja ir) un tālruņa numurs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objekta</w:t>
            </w:r>
            <w:r w:rsidRPr="00222DC7">
              <w:rPr>
                <w:sz w:val="24"/>
                <w:szCs w:val="24"/>
                <w:lang w:eastAsia="lv-LV"/>
              </w:rPr>
              <w:t xml:space="preserve"> adrese, kadastra numurs, platība un lietošanas mērķis, pievienojot </w:t>
            </w:r>
            <w:r>
              <w:rPr>
                <w:sz w:val="24"/>
                <w:szCs w:val="24"/>
                <w:lang w:eastAsia="lv-LV"/>
              </w:rPr>
              <w:t xml:space="preserve">nomas objekta </w:t>
            </w:r>
            <w:r w:rsidRPr="00222DC7">
              <w:rPr>
                <w:sz w:val="24"/>
                <w:szCs w:val="24"/>
                <w:lang w:eastAsia="lv-LV"/>
              </w:rPr>
              <w:t>atrašanās vietas aprakstu</w:t>
            </w:r>
            <w:r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834BBB" w:rsidRDefault="0069333E" w:rsidP="00833250">
            <w:pPr>
              <w:rPr>
                <w:sz w:val="24"/>
                <w:szCs w:val="24"/>
                <w:u w:val="single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objekta</w:t>
            </w:r>
            <w:r w:rsidRPr="00222DC7">
              <w:rPr>
                <w:sz w:val="24"/>
                <w:szCs w:val="24"/>
                <w:lang w:eastAsia="lv-LV"/>
              </w:rPr>
              <w:t xml:space="preserve"> apraksts, tai skaitā</w:t>
            </w:r>
            <w:r>
              <w:rPr>
                <w:sz w:val="24"/>
                <w:szCs w:val="24"/>
                <w:lang w:eastAsia="lv-LV"/>
              </w:rPr>
              <w:t xml:space="preserve"> ēkas energoefektivitātes rādītāji, klase un informācija par ēkas atbilstību Ēku energoefektivitātes likuma 4. pantā noteiktajām energoefektivitātes minimālajām prasībām,</w:t>
            </w:r>
            <w:r w:rsidRPr="00222DC7">
              <w:rPr>
                <w:sz w:val="24"/>
                <w:szCs w:val="24"/>
                <w:lang w:eastAsia="lv-LV"/>
              </w:rPr>
              <w:t xml:space="preserve"> informācija par </w:t>
            </w:r>
            <w:r>
              <w:rPr>
                <w:sz w:val="24"/>
                <w:szCs w:val="24"/>
                <w:lang w:eastAsia="lv-LV"/>
              </w:rPr>
              <w:t>nomas objekta</w:t>
            </w:r>
            <w:r w:rsidRPr="00222DC7">
              <w:rPr>
                <w:sz w:val="24"/>
                <w:szCs w:val="24"/>
                <w:lang w:eastAsia="lv-LV"/>
              </w:rPr>
              <w:t xml:space="preserve"> tehnisko stāvokli, telpu plānojums un cita informācija, kas var raksturot piedāvāto nomas objektu</w:t>
            </w:r>
            <w:r>
              <w:rPr>
                <w:sz w:val="24"/>
                <w:szCs w:val="24"/>
                <w:lang w:eastAsia="lv-LV"/>
              </w:rPr>
              <w:t xml:space="preserve"> </w:t>
            </w:r>
            <w:proofErr w:type="gramStart"/>
            <w:r w:rsidRPr="000E37C9">
              <w:rPr>
                <w:sz w:val="24"/>
                <w:szCs w:val="24"/>
                <w:u w:val="single"/>
                <w:lang w:eastAsia="lv-LV"/>
              </w:rPr>
              <w:t>(</w:t>
            </w:r>
            <w:proofErr w:type="gramEnd"/>
            <w:r w:rsidR="00950AE3">
              <w:rPr>
                <w:sz w:val="24"/>
                <w:szCs w:val="24"/>
                <w:u w:val="single"/>
                <w:lang w:eastAsia="lv-LV"/>
              </w:rPr>
              <w:t xml:space="preserve">aprakstam 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>pievienoj</w:t>
            </w:r>
            <w:r w:rsidR="00950AE3">
              <w:rPr>
                <w:sz w:val="24"/>
                <w:szCs w:val="24"/>
                <w:u w:val="single"/>
                <w:lang w:eastAsia="lv-LV"/>
              </w:rPr>
              <w:t>ami foto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>attēl</w:t>
            </w:r>
            <w:r w:rsidR="00950AE3">
              <w:rPr>
                <w:sz w:val="24"/>
                <w:szCs w:val="24"/>
                <w:u w:val="single"/>
                <w:lang w:eastAsia="lv-LV"/>
              </w:rPr>
              <w:t>i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>, telpu plān</w:t>
            </w:r>
            <w:r w:rsidR="00950AE3">
              <w:rPr>
                <w:sz w:val="24"/>
                <w:szCs w:val="24"/>
                <w:u w:val="single"/>
                <w:lang w:eastAsia="lv-LV"/>
              </w:rPr>
              <w:t>s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 xml:space="preserve"> ar iezīmētu nomas platību un cit</w:t>
            </w:r>
            <w:r w:rsidR="00950AE3">
              <w:rPr>
                <w:sz w:val="24"/>
                <w:szCs w:val="24"/>
                <w:u w:val="single"/>
                <w:lang w:eastAsia="lv-LV"/>
              </w:rPr>
              <w:t>i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 xml:space="preserve"> nomas objektu</w:t>
            </w:r>
            <w:r w:rsidRPr="000E37C9">
              <w:rPr>
                <w:u w:val="single"/>
              </w:rPr>
              <w:t xml:space="preserve"> 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>raksturojo</w:t>
            </w:r>
            <w:r w:rsidR="00950AE3">
              <w:rPr>
                <w:sz w:val="24"/>
                <w:szCs w:val="24"/>
                <w:u w:val="single"/>
                <w:lang w:eastAsia="lv-LV"/>
              </w:rPr>
              <w:t>ši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 xml:space="preserve"> dokument</w:t>
            </w:r>
            <w:r w:rsidR="00950AE3">
              <w:rPr>
                <w:sz w:val="24"/>
                <w:szCs w:val="24"/>
                <w:u w:val="single"/>
                <w:lang w:eastAsia="lv-LV"/>
              </w:rPr>
              <w:t>i</w:t>
            </w:r>
            <w:r w:rsidRPr="000E37C9">
              <w:rPr>
                <w:sz w:val="24"/>
                <w:szCs w:val="24"/>
                <w:u w:val="single"/>
                <w:lang w:eastAsia="lv-LV"/>
              </w:rPr>
              <w:t>)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A03303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5</w:t>
            </w:r>
            <w:r w:rsidR="0069333E" w:rsidRPr="00222DC7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 xml:space="preserve">Apliecinājums, ka nepastāv tiesiski šķēršļi </w:t>
            </w:r>
            <w:r>
              <w:rPr>
                <w:sz w:val="24"/>
                <w:szCs w:val="24"/>
                <w:lang w:eastAsia="lv-LV"/>
              </w:rPr>
              <w:t>nomas objekta</w:t>
            </w:r>
            <w:r w:rsidRPr="00222DC7">
              <w:rPr>
                <w:sz w:val="24"/>
                <w:szCs w:val="24"/>
                <w:lang w:eastAsia="lv-LV"/>
              </w:rPr>
              <w:t xml:space="preserve"> iznomāšanai 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33E" w:rsidRDefault="00A03303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6</w:t>
            </w:r>
            <w:r w:rsidR="0069333E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Apliecinājums, ka pretendents nodrošinās Nomas objekta apsaimniekošanas programmā (Noteikumu 3.pielikums) noteikto pakalpojumu izpildi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A03303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7</w:t>
            </w:r>
            <w:r w:rsidR="0069333E" w:rsidRPr="00222DC7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 xml:space="preserve">Informācija par </w:t>
            </w:r>
            <w:r>
              <w:rPr>
                <w:sz w:val="24"/>
                <w:szCs w:val="24"/>
                <w:lang w:eastAsia="lv-LV"/>
              </w:rPr>
              <w:t>nomas objekta</w:t>
            </w:r>
            <w:r w:rsidRPr="00222DC7">
              <w:rPr>
                <w:sz w:val="24"/>
                <w:szCs w:val="24"/>
                <w:lang w:eastAsia="lv-LV"/>
              </w:rPr>
              <w:t xml:space="preserve"> kopējām faktiskajām izmaksām iepriekšējā periodā, kas nav mazāks par 12 mēnešiem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 </w:t>
            </w:r>
          </w:p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A03303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</w:t>
            </w:r>
            <w:r w:rsidR="0069333E" w:rsidRPr="00222DC7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Informācija par n</w:t>
            </w:r>
            <w:r>
              <w:rPr>
                <w:sz w:val="24"/>
                <w:szCs w:val="24"/>
                <w:lang w:eastAsia="lv-LV"/>
              </w:rPr>
              <w:t>omas objekta</w:t>
            </w:r>
            <w:r w:rsidRPr="00222DC7">
              <w:rPr>
                <w:sz w:val="24"/>
                <w:szCs w:val="24"/>
                <w:lang w:eastAsia="lv-LV"/>
              </w:rPr>
              <w:t xml:space="preserve"> kopējām plānotajām izmaksām nākamajam periodam, kas nav mazāks par 12 mēnešiem, tai skaitā: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222DC7">
              <w:rPr>
                <w:sz w:val="24"/>
                <w:szCs w:val="24"/>
                <w:lang w:eastAsia="lv-LV"/>
              </w:rPr>
              <w:t> </w:t>
            </w:r>
          </w:p>
          <w:p w:rsidR="0069333E" w:rsidRPr="00222DC7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69333E" w:rsidRPr="00222DC7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222DC7" w:rsidRDefault="00A03303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8</w:t>
            </w:r>
            <w:r w:rsidR="0069333E" w:rsidRPr="00222DC7">
              <w:rPr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Pr="00CF7488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CF7488">
              <w:rPr>
                <w:sz w:val="24"/>
                <w:szCs w:val="24"/>
                <w:lang w:eastAsia="lv-LV"/>
              </w:rPr>
              <w:t xml:space="preserve">nomas maksas apmērs, norādot viena kvadrātmetra izmaksas mēnesī, un </w:t>
            </w:r>
          </w:p>
          <w:p w:rsidR="0069333E" w:rsidRPr="00CF7488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Pr="00CF7488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Pr="00CF7488" w:rsidRDefault="0069333E" w:rsidP="0069333E">
            <w:pPr>
              <w:rPr>
                <w:sz w:val="24"/>
                <w:szCs w:val="24"/>
                <w:lang w:eastAsia="lv-LV"/>
              </w:rPr>
            </w:pPr>
            <w:r w:rsidRPr="00CF7488">
              <w:rPr>
                <w:sz w:val="24"/>
                <w:szCs w:val="24"/>
                <w:lang w:eastAsia="lv-LV"/>
              </w:rPr>
              <w:t xml:space="preserve">apsaimniekošanas pakalpojumu izdevumi saskaņā ar Nomas objekta apsaimniekošanas programmā (Noteikumu 3.pielikums) norādītajām pozīcijām, norādot vienas vienības izmaksas: </w:t>
            </w:r>
          </w:p>
          <w:p w:rsidR="0069333E" w:rsidRPr="00CF7488" w:rsidRDefault="00C8151C" w:rsidP="0069333E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u w:val="single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Nomnieka telpu ikdienas uzkopšana</w:t>
            </w:r>
            <w:r w:rsidR="0069333E" w:rsidRPr="00CF7488">
              <w:rPr>
                <w:sz w:val="24"/>
                <w:szCs w:val="24"/>
                <w:lang w:eastAsia="lv-LV"/>
              </w:rPr>
              <w:t xml:space="preserve">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(Nomas objekta apsaimniekošanas programmas 1.punkts)</w:t>
            </w:r>
          </w:p>
          <w:p w:rsidR="0069333E" w:rsidRPr="00CF7488" w:rsidRDefault="00CF7488" w:rsidP="00CF748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F7488">
              <w:rPr>
                <w:sz w:val="24"/>
                <w:szCs w:val="24"/>
                <w:lang w:eastAsia="lv-LV"/>
              </w:rPr>
              <w:t xml:space="preserve">Ūdensapgādes un kanalizācijas sistēmas uzturēšana, apkalpošana un apkope koplietošanas, </w:t>
            </w:r>
            <w:r w:rsidR="00056E80">
              <w:rPr>
                <w:sz w:val="24"/>
                <w:szCs w:val="24"/>
                <w:lang w:eastAsia="lv-LV"/>
              </w:rPr>
              <w:t>Nomnieka</w:t>
            </w:r>
            <w:r w:rsidRPr="00CF7488">
              <w:rPr>
                <w:sz w:val="24"/>
                <w:szCs w:val="24"/>
                <w:lang w:eastAsia="lv-LV"/>
              </w:rPr>
              <w:t xml:space="preserve"> un tehniskajās telpās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 xml:space="preserve">(Nomas objekta apsaimniekošanas programmas </w:t>
            </w:r>
            <w:r w:rsidR="003C2DCD" w:rsidRPr="00CF7488">
              <w:rPr>
                <w:i/>
                <w:sz w:val="24"/>
                <w:szCs w:val="24"/>
                <w:lang w:eastAsia="lv-LV"/>
              </w:rPr>
              <w:t>2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.punkts)</w:t>
            </w:r>
            <w:r w:rsidR="0069333E" w:rsidRPr="00CF7488">
              <w:rPr>
                <w:sz w:val="24"/>
                <w:szCs w:val="24"/>
                <w:lang w:eastAsia="lv-LV"/>
              </w:rPr>
              <w:t>;</w:t>
            </w:r>
          </w:p>
          <w:p w:rsidR="0069333E" w:rsidRPr="00CF7488" w:rsidRDefault="00CF7488" w:rsidP="00CF748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F7488">
              <w:rPr>
                <w:sz w:val="24"/>
                <w:szCs w:val="24"/>
                <w:lang w:eastAsia="lv-LV"/>
              </w:rPr>
              <w:t xml:space="preserve">Elektroapgādes sistēmas uzturēšana, apkalpošana un apkope koplietošanas, </w:t>
            </w:r>
            <w:r w:rsidR="00056E80">
              <w:rPr>
                <w:sz w:val="24"/>
                <w:szCs w:val="24"/>
                <w:lang w:eastAsia="lv-LV"/>
              </w:rPr>
              <w:t>Nomnieka</w:t>
            </w:r>
            <w:r w:rsidRPr="00CF7488">
              <w:rPr>
                <w:sz w:val="24"/>
                <w:szCs w:val="24"/>
                <w:lang w:eastAsia="lv-LV"/>
              </w:rPr>
              <w:t xml:space="preserve"> un tehniskajās telpās,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(Nomas objekta</w:t>
            </w:r>
            <w:r w:rsidR="0069333E" w:rsidRPr="00CF7488">
              <w:rPr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 xml:space="preserve">apsaimniekošanas programmas </w:t>
            </w:r>
            <w:r w:rsidR="003C2DCD" w:rsidRPr="00CF7488">
              <w:rPr>
                <w:i/>
                <w:sz w:val="24"/>
                <w:szCs w:val="24"/>
                <w:lang w:eastAsia="lv-LV"/>
              </w:rPr>
              <w:t>3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.punkts)</w:t>
            </w:r>
            <w:r w:rsidR="0069333E" w:rsidRPr="00CF7488">
              <w:rPr>
                <w:sz w:val="24"/>
                <w:szCs w:val="24"/>
                <w:lang w:eastAsia="lv-LV"/>
              </w:rPr>
              <w:t>;</w:t>
            </w:r>
          </w:p>
          <w:p w:rsidR="0069333E" w:rsidRPr="00CF7488" w:rsidRDefault="00CF7488" w:rsidP="00CF748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F7488">
              <w:rPr>
                <w:sz w:val="24"/>
                <w:szCs w:val="24"/>
                <w:lang w:eastAsia="lv-LV"/>
              </w:rPr>
              <w:t xml:space="preserve">Siltumapgādes sistēmas uzturēšana, apkalpošana un apkope, koplietošanas, </w:t>
            </w:r>
            <w:r w:rsidR="00056E80">
              <w:rPr>
                <w:sz w:val="24"/>
                <w:szCs w:val="24"/>
                <w:lang w:eastAsia="lv-LV"/>
              </w:rPr>
              <w:t>Nomnieka</w:t>
            </w:r>
            <w:r w:rsidR="00056E80" w:rsidRPr="00CF7488">
              <w:rPr>
                <w:sz w:val="24"/>
                <w:szCs w:val="24"/>
                <w:lang w:eastAsia="lv-LV"/>
              </w:rPr>
              <w:t xml:space="preserve"> </w:t>
            </w:r>
            <w:r w:rsidRPr="00CF7488">
              <w:rPr>
                <w:sz w:val="24"/>
                <w:szCs w:val="24"/>
                <w:lang w:eastAsia="lv-LV"/>
              </w:rPr>
              <w:t>un tehniskajās telpās</w:t>
            </w:r>
            <w:r w:rsidR="00091AE3" w:rsidRPr="00CF7488">
              <w:rPr>
                <w:sz w:val="24"/>
                <w:szCs w:val="24"/>
                <w:lang w:eastAsia="lv-LV"/>
              </w:rPr>
              <w:t xml:space="preserve">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 xml:space="preserve">(Nomas objekta apsaimniekošanas programmas </w:t>
            </w:r>
            <w:r w:rsidR="003C2DCD" w:rsidRPr="00CF7488">
              <w:rPr>
                <w:i/>
                <w:sz w:val="24"/>
                <w:szCs w:val="24"/>
                <w:lang w:eastAsia="lv-LV"/>
              </w:rPr>
              <w:t>4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.punkts);</w:t>
            </w:r>
          </w:p>
          <w:p w:rsidR="0069333E" w:rsidRPr="00CF7488" w:rsidRDefault="00CF7488" w:rsidP="00CF748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F7488">
              <w:rPr>
                <w:sz w:val="24"/>
                <w:szCs w:val="24"/>
                <w:lang w:eastAsia="lv-LV"/>
              </w:rPr>
              <w:t xml:space="preserve">Ventilācijas, dzēšanas sistēmas apkalpošana un apkope ieskaitot </w:t>
            </w:r>
            <w:r w:rsidR="00056E80">
              <w:rPr>
                <w:sz w:val="24"/>
                <w:szCs w:val="24"/>
                <w:lang w:eastAsia="lv-LV"/>
              </w:rPr>
              <w:t>Nomnieka</w:t>
            </w:r>
            <w:r w:rsidRPr="00CF7488">
              <w:rPr>
                <w:sz w:val="24"/>
                <w:szCs w:val="24"/>
                <w:lang w:eastAsia="lv-LV"/>
              </w:rPr>
              <w:t xml:space="preserve"> telpās izbūvētās gaisa sildīšanas, dzesēšanas iekārtas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 xml:space="preserve">(Nomas objekta apsaimniekošanas programmas </w:t>
            </w:r>
            <w:r w:rsidR="003C2DCD" w:rsidRPr="00CF7488">
              <w:rPr>
                <w:i/>
                <w:sz w:val="24"/>
                <w:szCs w:val="24"/>
                <w:lang w:eastAsia="lv-LV"/>
              </w:rPr>
              <w:t>5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.punkts)</w:t>
            </w:r>
            <w:r w:rsidR="0069333E" w:rsidRPr="00CF7488">
              <w:rPr>
                <w:sz w:val="24"/>
                <w:szCs w:val="24"/>
                <w:lang w:eastAsia="lv-LV"/>
              </w:rPr>
              <w:t>;</w:t>
            </w:r>
          </w:p>
          <w:p w:rsidR="0069333E" w:rsidRPr="00CF7488" w:rsidRDefault="00C8151C" w:rsidP="00CF748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Ugunsdrošības sistēmu</w:t>
            </w:r>
            <w:r w:rsidR="00CF7488" w:rsidRPr="00CF7488">
              <w:rPr>
                <w:sz w:val="24"/>
                <w:szCs w:val="24"/>
                <w:lang w:eastAsia="lv-LV"/>
              </w:rPr>
              <w:t xml:space="preserve"> uzturēšana, apkalpošana un apkopes, ieskaitot </w:t>
            </w:r>
            <w:r w:rsidR="00056E80">
              <w:rPr>
                <w:sz w:val="24"/>
                <w:szCs w:val="24"/>
                <w:lang w:eastAsia="lv-LV"/>
              </w:rPr>
              <w:t>Nomnieka</w:t>
            </w:r>
            <w:r w:rsidR="00CF7488" w:rsidRPr="00CF7488">
              <w:rPr>
                <w:sz w:val="24"/>
                <w:szCs w:val="24"/>
                <w:lang w:eastAsia="lv-LV"/>
              </w:rPr>
              <w:t xml:space="preserve"> telpas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 xml:space="preserve">(Nomas objekta apsaimniekošanas programmas </w:t>
            </w:r>
            <w:r w:rsidR="000B28C0" w:rsidRPr="00CF7488">
              <w:rPr>
                <w:i/>
                <w:sz w:val="24"/>
                <w:szCs w:val="24"/>
                <w:lang w:eastAsia="lv-LV"/>
              </w:rPr>
              <w:t>6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.punkts)</w:t>
            </w:r>
            <w:r w:rsidR="0069333E" w:rsidRPr="00CF7488">
              <w:rPr>
                <w:sz w:val="24"/>
                <w:szCs w:val="24"/>
                <w:lang w:eastAsia="lv-LV"/>
              </w:rPr>
              <w:t>;</w:t>
            </w:r>
          </w:p>
          <w:p w:rsidR="000B28C0" w:rsidRPr="00CF7488" w:rsidRDefault="00CF7488" w:rsidP="00CF748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F7488">
              <w:rPr>
                <w:sz w:val="24"/>
                <w:szCs w:val="24"/>
                <w:lang w:eastAsia="lv-LV"/>
              </w:rPr>
              <w:t>I</w:t>
            </w:r>
            <w:r w:rsidR="00056E80">
              <w:rPr>
                <w:sz w:val="24"/>
                <w:szCs w:val="24"/>
                <w:lang w:eastAsia="lv-LV"/>
              </w:rPr>
              <w:t>znomātāja</w:t>
            </w:r>
            <w:r w:rsidRPr="00CF7488">
              <w:rPr>
                <w:sz w:val="24"/>
                <w:szCs w:val="24"/>
                <w:lang w:eastAsia="lv-LV"/>
              </w:rPr>
              <w:t xml:space="preserve"> ierīkoto datu tīklu, ēkas piekļuves kontroles sistēmas, videonovērošanas sistēmas uzturēšana, apkalpošana, apkopes 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 xml:space="preserve">(Nomas objekta </w:t>
            </w:r>
            <w:r w:rsidR="00C44368" w:rsidRPr="00CF7488">
              <w:rPr>
                <w:i/>
                <w:sz w:val="24"/>
                <w:szCs w:val="24"/>
                <w:lang w:eastAsia="lv-LV"/>
              </w:rPr>
              <w:t xml:space="preserve">apsaimniekošanas programmas </w:t>
            </w:r>
            <w:r w:rsidR="000B28C0" w:rsidRPr="00CF7488">
              <w:rPr>
                <w:i/>
                <w:sz w:val="24"/>
                <w:szCs w:val="24"/>
                <w:lang w:eastAsia="lv-LV"/>
              </w:rPr>
              <w:t>7</w:t>
            </w:r>
            <w:r w:rsidR="0069333E" w:rsidRPr="00CF7488">
              <w:rPr>
                <w:i/>
                <w:sz w:val="24"/>
                <w:szCs w:val="24"/>
                <w:lang w:eastAsia="lv-LV"/>
              </w:rPr>
              <w:t>.punkts)</w:t>
            </w:r>
            <w:r w:rsidR="000B28C0" w:rsidRPr="00CF7488">
              <w:rPr>
                <w:i/>
                <w:iCs/>
                <w:sz w:val="24"/>
                <w:szCs w:val="24"/>
                <w:lang w:eastAsia="lv-LV"/>
              </w:rPr>
              <w:t>;</w:t>
            </w:r>
          </w:p>
          <w:p w:rsidR="00C706E9" w:rsidRDefault="00C706E9" w:rsidP="00C8151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706E9">
              <w:rPr>
                <w:sz w:val="24"/>
                <w:szCs w:val="24"/>
                <w:lang w:eastAsia="lv-LV"/>
              </w:rPr>
              <w:t>Apsardzes pakalpojuma nodrošināšana</w:t>
            </w:r>
            <w:r w:rsidR="00C8151C">
              <w:rPr>
                <w:sz w:val="24"/>
                <w:szCs w:val="24"/>
                <w:lang w:eastAsia="lv-LV"/>
              </w:rPr>
              <w:t xml:space="preserve"> </w:t>
            </w:r>
            <w:r w:rsidR="00C8151C" w:rsidRPr="00C8151C">
              <w:rPr>
                <w:sz w:val="24"/>
                <w:szCs w:val="24"/>
                <w:lang w:eastAsia="lv-LV"/>
              </w:rPr>
              <w:t>(</w:t>
            </w:r>
            <w:r w:rsidR="00C8151C" w:rsidRPr="00C8151C">
              <w:rPr>
                <w:i/>
                <w:sz w:val="24"/>
                <w:szCs w:val="24"/>
                <w:lang w:eastAsia="lv-LV"/>
              </w:rPr>
              <w:t>Nomas objekta apsaimniekošanas programmas 8.punkts</w:t>
            </w:r>
            <w:r w:rsidR="00C8151C" w:rsidRPr="00C8151C">
              <w:rPr>
                <w:sz w:val="24"/>
                <w:szCs w:val="24"/>
                <w:lang w:eastAsia="lv-LV"/>
              </w:rPr>
              <w:t>)</w:t>
            </w:r>
            <w:r>
              <w:rPr>
                <w:sz w:val="24"/>
                <w:szCs w:val="24"/>
                <w:lang w:eastAsia="lv-LV"/>
              </w:rPr>
              <w:t>;</w:t>
            </w:r>
          </w:p>
          <w:p w:rsidR="00C706E9" w:rsidRDefault="00C8151C" w:rsidP="00C8151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8151C">
              <w:rPr>
                <w:sz w:val="24"/>
                <w:szCs w:val="24"/>
                <w:lang w:eastAsia="lv-LV"/>
              </w:rPr>
              <w:t>Nekustamajam īpašumam piekrītošās teritorijas uzkopšana un p</w:t>
            </w:r>
            <w:r>
              <w:rPr>
                <w:sz w:val="24"/>
                <w:szCs w:val="24"/>
                <w:lang w:eastAsia="lv-LV"/>
              </w:rPr>
              <w:t xml:space="preserve">ienācīga uzturēšana atbilstoši </w:t>
            </w:r>
            <w:r w:rsidRPr="00C8151C">
              <w:rPr>
                <w:sz w:val="24"/>
                <w:szCs w:val="24"/>
                <w:lang w:eastAsia="lv-LV"/>
              </w:rPr>
              <w:t xml:space="preserve">attiecīgās </w:t>
            </w:r>
            <w:r>
              <w:rPr>
                <w:sz w:val="24"/>
                <w:szCs w:val="24"/>
                <w:lang w:eastAsia="lv-LV"/>
              </w:rPr>
              <w:lastRenderedPageBreak/>
              <w:t>pašvaldības prasībām, v</w:t>
            </w:r>
            <w:r w:rsidRPr="00C8151C">
              <w:rPr>
                <w:sz w:val="24"/>
                <w:szCs w:val="24"/>
                <w:lang w:eastAsia="lv-LV"/>
              </w:rPr>
              <w:t>alsts ugunsdrošības no</w:t>
            </w:r>
            <w:r>
              <w:rPr>
                <w:sz w:val="24"/>
                <w:szCs w:val="24"/>
                <w:lang w:eastAsia="lv-LV"/>
              </w:rPr>
              <w:t>teikumiem un citiem saistošiem v</w:t>
            </w:r>
            <w:r w:rsidRPr="00C8151C">
              <w:rPr>
                <w:sz w:val="24"/>
                <w:szCs w:val="24"/>
                <w:lang w:eastAsia="lv-LV"/>
              </w:rPr>
              <w:t>alsts vai pašvaldības normatīvajiem aktiem</w:t>
            </w:r>
            <w:r>
              <w:rPr>
                <w:sz w:val="24"/>
                <w:szCs w:val="24"/>
                <w:lang w:eastAsia="lv-LV"/>
              </w:rPr>
              <w:t xml:space="preserve"> </w:t>
            </w:r>
            <w:r w:rsidRPr="00C8151C">
              <w:rPr>
                <w:sz w:val="24"/>
                <w:szCs w:val="24"/>
                <w:lang w:eastAsia="lv-LV"/>
              </w:rPr>
              <w:t>(</w:t>
            </w:r>
            <w:r w:rsidRPr="00C8151C">
              <w:rPr>
                <w:i/>
                <w:sz w:val="24"/>
                <w:szCs w:val="24"/>
                <w:lang w:eastAsia="lv-LV"/>
              </w:rPr>
              <w:t xml:space="preserve">Nomas objekta apsaimniekošanas programmas </w:t>
            </w:r>
            <w:r>
              <w:rPr>
                <w:i/>
                <w:sz w:val="24"/>
                <w:szCs w:val="24"/>
                <w:lang w:eastAsia="lv-LV"/>
              </w:rPr>
              <w:t>9</w:t>
            </w:r>
            <w:r w:rsidRPr="00C8151C">
              <w:rPr>
                <w:i/>
                <w:sz w:val="24"/>
                <w:szCs w:val="24"/>
                <w:lang w:eastAsia="lv-LV"/>
              </w:rPr>
              <w:t>.punkts</w:t>
            </w:r>
            <w:r w:rsidRPr="00C8151C">
              <w:rPr>
                <w:sz w:val="24"/>
                <w:szCs w:val="24"/>
                <w:lang w:eastAsia="lv-LV"/>
              </w:rPr>
              <w:t>)</w:t>
            </w:r>
            <w:r>
              <w:rPr>
                <w:sz w:val="24"/>
                <w:szCs w:val="24"/>
                <w:lang w:eastAsia="lv-LV"/>
              </w:rPr>
              <w:t>;</w:t>
            </w:r>
          </w:p>
          <w:p w:rsidR="00C8151C" w:rsidRPr="00C8151C" w:rsidRDefault="00C8151C" w:rsidP="00C8151C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  <w:lang w:eastAsia="lv-LV"/>
              </w:rPr>
            </w:pPr>
            <w:r w:rsidRPr="00C8151C">
              <w:rPr>
                <w:sz w:val="24"/>
                <w:szCs w:val="24"/>
                <w:lang w:eastAsia="lv-LV"/>
              </w:rPr>
              <w:t xml:space="preserve">Koplietošanas un </w:t>
            </w:r>
            <w:r w:rsidR="00056E80">
              <w:rPr>
                <w:sz w:val="24"/>
                <w:szCs w:val="24"/>
                <w:lang w:eastAsia="lv-LV"/>
              </w:rPr>
              <w:t>Nomnieka</w:t>
            </w:r>
            <w:r w:rsidRPr="00C8151C">
              <w:rPr>
                <w:sz w:val="24"/>
                <w:szCs w:val="24"/>
                <w:lang w:eastAsia="lv-LV"/>
              </w:rPr>
              <w:t xml:space="preserve"> telpu ikdienas uzturēšana (</w:t>
            </w:r>
            <w:r w:rsidRPr="00C8151C">
              <w:rPr>
                <w:i/>
                <w:sz w:val="24"/>
                <w:szCs w:val="24"/>
                <w:lang w:eastAsia="lv-LV"/>
              </w:rPr>
              <w:t>Nomas objekta apsaimniekošanas programmas 10.punkts);</w:t>
            </w:r>
          </w:p>
          <w:p w:rsidR="00C8151C" w:rsidRPr="00CF7488" w:rsidRDefault="00C8151C" w:rsidP="00C8151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eastAsia="lv-LV"/>
              </w:rPr>
            </w:pPr>
            <w:r w:rsidRPr="00C8151C">
              <w:rPr>
                <w:sz w:val="24"/>
                <w:szCs w:val="24"/>
                <w:lang w:eastAsia="lv-LV"/>
              </w:rPr>
              <w:t>Koplietošanas telpu uzkopšana</w:t>
            </w:r>
            <w:r w:rsidRPr="00C8151C">
              <w:rPr>
                <w:i/>
                <w:sz w:val="24"/>
                <w:szCs w:val="24"/>
                <w:lang w:eastAsia="lv-LV"/>
              </w:rPr>
              <w:t xml:space="preserve"> (Nomas objekta apsaimniekošanas programmas 11.punkts</w:t>
            </w:r>
            <w:r w:rsidRPr="00C8151C">
              <w:rPr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33E" w:rsidRDefault="0069333E" w:rsidP="0069333E">
            <w:pPr>
              <w:rPr>
                <w:sz w:val="24"/>
                <w:szCs w:val="24"/>
                <w:vertAlign w:val="superscript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nomas maksa ____________EUR bez PVN par 1 m</w:t>
            </w:r>
            <w:r w:rsidRPr="00E664AE">
              <w:rPr>
                <w:sz w:val="24"/>
                <w:szCs w:val="24"/>
                <w:vertAlign w:val="superscript"/>
                <w:lang w:eastAsia="lv-LV"/>
              </w:rPr>
              <w:t>2</w:t>
            </w:r>
            <w:r w:rsidRPr="00E664AE">
              <w:rPr>
                <w:sz w:val="24"/>
                <w:szCs w:val="24"/>
                <w:lang w:eastAsia="lv-LV"/>
              </w:rPr>
              <w:t xml:space="preserve"> mēnesī</w:t>
            </w:r>
            <w:r>
              <w:rPr>
                <w:sz w:val="24"/>
                <w:szCs w:val="24"/>
                <w:vertAlign w:val="superscript"/>
                <w:lang w:eastAsia="lv-LV"/>
              </w:rPr>
              <w:t xml:space="preserve"> </w:t>
            </w: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a</w:t>
            </w:r>
            <w:r w:rsidRPr="00E664AE">
              <w:rPr>
                <w:sz w:val="24"/>
                <w:szCs w:val="24"/>
                <w:lang w:eastAsia="lv-LV"/>
              </w:rPr>
              <w:t>psaimniekošanas pakalpojum</w:t>
            </w:r>
            <w:r w:rsidRPr="0098233F">
              <w:rPr>
                <w:sz w:val="24"/>
                <w:szCs w:val="24"/>
                <w:lang w:eastAsia="lv-LV"/>
              </w:rPr>
              <w:t xml:space="preserve">u </w:t>
            </w:r>
            <w:r>
              <w:rPr>
                <w:sz w:val="24"/>
                <w:szCs w:val="24"/>
                <w:lang w:eastAsia="lv-LV"/>
              </w:rPr>
              <w:t>izdevumi _____________ EUR bez PVN par 1 m</w:t>
            </w:r>
            <w:r w:rsidRPr="007624D1">
              <w:rPr>
                <w:sz w:val="24"/>
                <w:szCs w:val="24"/>
                <w:vertAlign w:val="superscript"/>
                <w:lang w:eastAsia="lv-LV"/>
              </w:rPr>
              <w:t>2</w:t>
            </w:r>
            <w:r w:rsidRPr="007624D1">
              <w:rPr>
                <w:sz w:val="24"/>
                <w:szCs w:val="24"/>
                <w:lang w:eastAsia="lv-LV"/>
              </w:rPr>
              <w:t xml:space="preserve"> mēnesī</w:t>
            </w:r>
            <w:r>
              <w:rPr>
                <w:sz w:val="24"/>
                <w:szCs w:val="24"/>
                <w:lang w:eastAsia="lv-LV"/>
              </w:rPr>
              <w:t xml:space="preserve">: </w:t>
            </w: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3A5822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____________________;</w:t>
            </w: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3A5822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_____________________;</w:t>
            </w:r>
          </w:p>
          <w:p w:rsidR="00826DF9" w:rsidRDefault="00826DF9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____________________;</w:t>
            </w: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3A5822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_____________________;</w:t>
            </w: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</w:t>
            </w:r>
            <w:r w:rsidR="003A5822">
              <w:rPr>
                <w:sz w:val="24"/>
                <w:szCs w:val="24"/>
                <w:lang w:eastAsia="lv-LV"/>
              </w:rPr>
              <w:t>;</w:t>
            </w: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FE67B1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Pr="00FE67B1" w:rsidRDefault="003A5822" w:rsidP="0069333E">
            <w:pPr>
              <w:rPr>
                <w:sz w:val="24"/>
                <w:szCs w:val="24"/>
                <w:lang w:eastAsia="lv-LV"/>
              </w:rPr>
            </w:pPr>
            <w:r w:rsidRPr="00FE67B1">
              <w:rPr>
                <w:sz w:val="24"/>
                <w:szCs w:val="24"/>
                <w:lang w:eastAsia="lv-LV"/>
              </w:rPr>
              <w:t>_____________________;</w:t>
            </w: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</w:p>
          <w:p w:rsidR="003A5822" w:rsidRDefault="003A5822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______________________.</w:t>
            </w:r>
          </w:p>
          <w:p w:rsidR="0069333E" w:rsidRDefault="0069333E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FE67B1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______________________.</w:t>
            </w: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______________________.</w:t>
            </w: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Default="00FE67B1" w:rsidP="0069333E">
            <w:pPr>
              <w:rPr>
                <w:sz w:val="24"/>
                <w:szCs w:val="24"/>
                <w:lang w:eastAsia="lv-LV"/>
              </w:rPr>
            </w:pPr>
          </w:p>
          <w:p w:rsidR="00FE67B1" w:rsidRPr="0098233F" w:rsidRDefault="00FE67B1" w:rsidP="0069333E">
            <w:pPr>
              <w:rPr>
                <w:sz w:val="24"/>
                <w:szCs w:val="24"/>
                <w:lang w:eastAsia="lv-LV"/>
              </w:rPr>
            </w:pPr>
          </w:p>
        </w:tc>
      </w:tr>
      <w:tr w:rsidR="00D82A50" w:rsidRPr="00222DC7" w:rsidDel="000B28C0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Del="000B28C0" w:rsidRDefault="00D82A50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8.2.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RPr="00E30B80" w:rsidDel="000B28C0" w:rsidRDefault="00D82A50" w:rsidP="00056E80">
            <w:pPr>
              <w:rPr>
                <w:sz w:val="24"/>
                <w:szCs w:val="24"/>
                <w:lang w:eastAsia="lv-LV"/>
              </w:rPr>
            </w:pPr>
            <w:r w:rsidRPr="00E30B80">
              <w:rPr>
                <w:sz w:val="24"/>
                <w:szCs w:val="24"/>
                <w:lang w:eastAsia="lv-LV"/>
              </w:rPr>
              <w:t xml:space="preserve">nomnieka nomas sludinājumā norādīto specifisko prasību nodrošināšanas izmaksas, (piemēram, </w:t>
            </w:r>
            <w:r w:rsidR="00056E80" w:rsidRPr="00056E80">
              <w:rPr>
                <w:sz w:val="24"/>
                <w:szCs w:val="24"/>
                <w:lang w:eastAsia="lv-LV"/>
              </w:rPr>
              <w:t>gaisa kondicionēšanas sistēma</w:t>
            </w:r>
            <w:r w:rsidR="00056E80">
              <w:rPr>
                <w:sz w:val="24"/>
                <w:szCs w:val="24"/>
                <w:lang w:eastAsia="lv-LV"/>
              </w:rPr>
              <w:t>s</w:t>
            </w:r>
            <w:r w:rsidR="00056E80" w:rsidRPr="00056E80">
              <w:rPr>
                <w:sz w:val="24"/>
                <w:szCs w:val="24"/>
                <w:lang w:eastAsia="lv-LV"/>
              </w:rPr>
              <w:t xml:space="preserve"> </w:t>
            </w:r>
            <w:r w:rsidR="00056E80">
              <w:rPr>
                <w:sz w:val="24"/>
                <w:szCs w:val="24"/>
                <w:lang w:eastAsia="lv-LV"/>
              </w:rPr>
              <w:t>uzstādīšana</w:t>
            </w:r>
            <w:r w:rsidRPr="00E30B80">
              <w:rPr>
                <w:sz w:val="24"/>
                <w:szCs w:val="24"/>
                <w:lang w:eastAsia="lv-LV"/>
              </w:rPr>
              <w:t>) ja attiecināms. Izmaksas norādīt atsevišķi pa pozīcijām.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Del="000B28C0" w:rsidRDefault="00D82A50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D82A50" w:rsidRPr="00222DC7" w:rsidDel="000B28C0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RDefault="00D82A50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8.3.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RPr="00E30B80" w:rsidRDefault="00D82A50" w:rsidP="00D82A50">
            <w:pPr>
              <w:rPr>
                <w:sz w:val="24"/>
                <w:szCs w:val="24"/>
                <w:lang w:eastAsia="lv-LV"/>
              </w:rPr>
            </w:pPr>
            <w:r w:rsidRPr="00E30B80">
              <w:rPr>
                <w:sz w:val="24"/>
                <w:szCs w:val="24"/>
                <w:lang w:eastAsia="lv-LV"/>
              </w:rPr>
              <w:t>komunālo pakalpojumu izmaksas, norādot izmaksas katram komunālo pakalpojumu veidam atsevišķi.</w:t>
            </w:r>
          </w:p>
          <w:p w:rsidR="00D82A50" w:rsidRPr="00E30B80" w:rsidRDefault="00D82A50" w:rsidP="0069333E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Del="000B28C0" w:rsidRDefault="00D82A50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D82A50" w:rsidRPr="00222DC7" w:rsidDel="000B28C0" w:rsidTr="00A03303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RDefault="00D82A50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8.4.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RPr="00E30B80" w:rsidRDefault="00D82A50" w:rsidP="00D82A50">
            <w:pPr>
              <w:rPr>
                <w:sz w:val="24"/>
                <w:szCs w:val="24"/>
                <w:lang w:eastAsia="lv-LV"/>
              </w:rPr>
            </w:pPr>
            <w:r w:rsidRPr="00E30B80">
              <w:rPr>
                <w:sz w:val="24"/>
                <w:szCs w:val="24"/>
                <w:lang w:eastAsia="lv-LV"/>
              </w:rPr>
              <w:t>kapitālieguldījumi, ja tādi ir nepieciešami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A50" w:rsidRDefault="00D82A50" w:rsidP="0069333E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  <w:p w:rsidR="00D82A50" w:rsidRDefault="00D82A50" w:rsidP="0069333E">
            <w:pPr>
              <w:rPr>
                <w:sz w:val="24"/>
                <w:szCs w:val="24"/>
                <w:lang w:eastAsia="lv-LV"/>
              </w:rPr>
            </w:pPr>
          </w:p>
          <w:p w:rsidR="00D82A50" w:rsidDel="000B28C0" w:rsidRDefault="00D82A50" w:rsidP="0069333E">
            <w:pPr>
              <w:rPr>
                <w:sz w:val="24"/>
                <w:szCs w:val="24"/>
                <w:lang w:eastAsia="lv-LV"/>
              </w:rPr>
            </w:pPr>
          </w:p>
        </w:tc>
      </w:tr>
    </w:tbl>
    <w:p w:rsidR="0069333E" w:rsidRPr="00222DC7" w:rsidRDefault="0069333E" w:rsidP="0069333E"/>
    <w:p w:rsidR="0069333E" w:rsidRDefault="0069333E" w:rsidP="0069333E">
      <w:pPr>
        <w:jc w:val="both"/>
        <w:rPr>
          <w:sz w:val="24"/>
          <w:szCs w:val="24"/>
        </w:rPr>
      </w:pPr>
    </w:p>
    <w:p w:rsidR="0069333E" w:rsidRPr="00344CFD" w:rsidRDefault="00AE1524" w:rsidP="0069333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215AD">
        <w:rPr>
          <w:sz w:val="24"/>
          <w:szCs w:val="24"/>
        </w:rPr>
        <w:t>.</w:t>
      </w:r>
      <w:r w:rsidR="0069333E" w:rsidRPr="006E25B7">
        <w:rPr>
          <w:sz w:val="24"/>
          <w:szCs w:val="24"/>
        </w:rPr>
        <w:t xml:space="preserve"> </w:t>
      </w:r>
      <w:r w:rsidR="0069333E" w:rsidRPr="00344CFD">
        <w:rPr>
          <w:sz w:val="24"/>
          <w:szCs w:val="24"/>
        </w:rPr>
        <w:t>Pretendents apliecina, ka:</w:t>
      </w:r>
    </w:p>
    <w:p w:rsidR="0069333E" w:rsidRPr="00344CFD" w:rsidRDefault="00AE1524" w:rsidP="0069333E">
      <w:pPr>
        <w:jc w:val="both"/>
        <w:rPr>
          <w:sz w:val="24"/>
          <w:szCs w:val="24"/>
        </w:rPr>
      </w:pPr>
      <w:r w:rsidRPr="00344CFD">
        <w:rPr>
          <w:sz w:val="24"/>
          <w:szCs w:val="24"/>
        </w:rPr>
        <w:t>9</w:t>
      </w:r>
      <w:r w:rsidR="00C215AD" w:rsidRPr="00344CFD">
        <w:rPr>
          <w:sz w:val="24"/>
          <w:szCs w:val="24"/>
        </w:rPr>
        <w:t>.</w:t>
      </w:r>
      <w:r w:rsidR="0069333E" w:rsidRPr="00344CFD">
        <w:rPr>
          <w:sz w:val="24"/>
          <w:szCs w:val="24"/>
        </w:rPr>
        <w:t>1. attiecībā uz iesniegtajā piedāvājumā esošo datu subjektu datiem ir ievērotas personas datu aizsardzību reglamentējošo normatīvo aktu prasības;</w:t>
      </w:r>
    </w:p>
    <w:p w:rsidR="0069333E" w:rsidRPr="00344CFD" w:rsidRDefault="00AE1524" w:rsidP="0069333E">
      <w:pPr>
        <w:jc w:val="both"/>
        <w:rPr>
          <w:sz w:val="24"/>
          <w:szCs w:val="24"/>
        </w:rPr>
      </w:pPr>
      <w:r w:rsidRPr="00344CFD">
        <w:rPr>
          <w:sz w:val="24"/>
          <w:szCs w:val="24"/>
        </w:rPr>
        <w:t>9</w:t>
      </w:r>
      <w:r w:rsidR="00C215AD" w:rsidRPr="00344CFD">
        <w:rPr>
          <w:sz w:val="24"/>
          <w:szCs w:val="24"/>
        </w:rPr>
        <w:t>.</w:t>
      </w:r>
      <w:r w:rsidR="0069333E" w:rsidRPr="00344CFD">
        <w:rPr>
          <w:sz w:val="24"/>
          <w:szCs w:val="24"/>
        </w:rPr>
        <w:t>2. piedāvājumā esošos datu subjektus ir informējis par datu apstrādi atbilstoši Vispārīgās datu aizsardzības regulas 13. pantam;</w:t>
      </w:r>
    </w:p>
    <w:p w:rsidR="0069333E" w:rsidRPr="006E25B7" w:rsidRDefault="00AE1524" w:rsidP="0069333E">
      <w:pPr>
        <w:jc w:val="both"/>
        <w:rPr>
          <w:sz w:val="24"/>
          <w:szCs w:val="24"/>
        </w:rPr>
      </w:pPr>
      <w:r w:rsidRPr="00344CFD">
        <w:rPr>
          <w:sz w:val="24"/>
          <w:szCs w:val="24"/>
        </w:rPr>
        <w:t>9</w:t>
      </w:r>
      <w:r w:rsidR="00C215AD" w:rsidRPr="00344CFD">
        <w:rPr>
          <w:sz w:val="24"/>
          <w:szCs w:val="24"/>
        </w:rPr>
        <w:t>.</w:t>
      </w:r>
      <w:r w:rsidR="0069333E" w:rsidRPr="00344CFD">
        <w:rPr>
          <w:sz w:val="24"/>
          <w:szCs w:val="24"/>
        </w:rPr>
        <w:t>3. datu subjekti ir informēti, ka dati tiks iegūti no publiskiem reģistriem, ja nomas atlases procedūrā un noslēdzamā līguma izpildē iesaistīto personu dati ir pieejami publiskajos reģistros;</w:t>
      </w:r>
    </w:p>
    <w:p w:rsidR="0069333E" w:rsidRPr="00344CFD" w:rsidRDefault="00AE1524" w:rsidP="0069333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215AD">
        <w:rPr>
          <w:sz w:val="24"/>
          <w:szCs w:val="24"/>
        </w:rPr>
        <w:t>.</w:t>
      </w:r>
      <w:r w:rsidR="0069333E" w:rsidRPr="006E25B7">
        <w:rPr>
          <w:sz w:val="24"/>
          <w:szCs w:val="24"/>
        </w:rPr>
        <w:t xml:space="preserve">4. </w:t>
      </w:r>
      <w:r w:rsidR="0069333E" w:rsidRPr="00344CFD">
        <w:rPr>
          <w:sz w:val="24"/>
          <w:szCs w:val="24"/>
        </w:rPr>
        <w:t>no iesniegtajā piedāvājumā esošajiem datu subjektiem ir saņemta piekrišanu datu apstrādei, vai datu apstrāde ir nodrošināta uz cita likumiska pamata;</w:t>
      </w:r>
    </w:p>
    <w:p w:rsidR="007147BE" w:rsidRPr="00344CFD" w:rsidRDefault="00AE1524" w:rsidP="0069333E">
      <w:pPr>
        <w:jc w:val="both"/>
        <w:rPr>
          <w:sz w:val="24"/>
          <w:szCs w:val="24"/>
        </w:rPr>
      </w:pPr>
      <w:r w:rsidRPr="00344CFD">
        <w:rPr>
          <w:sz w:val="24"/>
          <w:szCs w:val="24"/>
        </w:rPr>
        <w:t>9</w:t>
      </w:r>
      <w:r w:rsidR="00C215AD" w:rsidRPr="00344CFD">
        <w:rPr>
          <w:sz w:val="24"/>
          <w:szCs w:val="24"/>
        </w:rPr>
        <w:t>.</w:t>
      </w:r>
      <w:r w:rsidR="0069333E" w:rsidRPr="00344CFD">
        <w:rPr>
          <w:sz w:val="24"/>
          <w:szCs w:val="24"/>
        </w:rPr>
        <w:t xml:space="preserve">5. ka pēc </w:t>
      </w:r>
      <w:r w:rsidR="00344CFD" w:rsidRPr="00344CFD">
        <w:rPr>
          <w:sz w:val="24"/>
          <w:szCs w:val="24"/>
        </w:rPr>
        <w:t>p</w:t>
      </w:r>
      <w:r w:rsidR="000620B3" w:rsidRPr="00344CFD">
        <w:rPr>
          <w:sz w:val="24"/>
          <w:szCs w:val="24"/>
        </w:rPr>
        <w:t>rocedūras organizatora</w:t>
      </w:r>
      <w:r w:rsidR="0069333E" w:rsidRPr="00344CFD">
        <w:rPr>
          <w:sz w:val="24"/>
          <w:szCs w:val="24"/>
        </w:rPr>
        <w:t xml:space="preserve"> pieprasījuma var pierādīt datu aizsardzības prasību ievērošanu attiecībā uz iesniegtajā piedāvājumā esošo datu subjektu datu apstrādi</w:t>
      </w:r>
      <w:r w:rsidR="007147BE" w:rsidRPr="00344CFD">
        <w:rPr>
          <w:sz w:val="24"/>
          <w:szCs w:val="24"/>
        </w:rPr>
        <w:t>;</w:t>
      </w:r>
    </w:p>
    <w:p w:rsidR="0069333E" w:rsidRDefault="00C215AD" w:rsidP="0069333E">
      <w:pPr>
        <w:jc w:val="both"/>
        <w:rPr>
          <w:sz w:val="24"/>
          <w:szCs w:val="24"/>
        </w:rPr>
      </w:pPr>
      <w:r w:rsidRPr="00344CFD">
        <w:rPr>
          <w:sz w:val="24"/>
          <w:szCs w:val="24"/>
        </w:rPr>
        <w:t>9.</w:t>
      </w:r>
      <w:r w:rsidR="007147BE" w:rsidRPr="00344CFD">
        <w:rPr>
          <w:sz w:val="24"/>
          <w:szCs w:val="24"/>
        </w:rPr>
        <w:t>6. nepastāv tiesiski šķēršļi nekustamā īpašuma iznomāšanai vai nodošanai apakšnomā (ja attiecināms)</w:t>
      </w:r>
      <w:r w:rsidR="00C001DC">
        <w:rPr>
          <w:sz w:val="24"/>
          <w:szCs w:val="24"/>
        </w:rPr>
        <w:t>.</w:t>
      </w:r>
    </w:p>
    <w:p w:rsidR="0069333E" w:rsidRDefault="00C215AD" w:rsidP="0069333E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9333E">
        <w:rPr>
          <w:sz w:val="24"/>
          <w:szCs w:val="24"/>
        </w:rPr>
        <w:t xml:space="preserve">. Pretendents apliecina atbilstību </w:t>
      </w:r>
      <w:r w:rsidR="00994757">
        <w:rPr>
          <w:sz w:val="24"/>
          <w:szCs w:val="24"/>
        </w:rPr>
        <w:t>Nomas objekta prasībām (Noteikumu 2.pielikums)</w:t>
      </w:r>
      <w:r w:rsidR="0069333E" w:rsidRPr="00E35978">
        <w:rPr>
          <w:sz w:val="24"/>
          <w:szCs w:val="24"/>
        </w:rPr>
        <w:t xml:space="preserve"> </w:t>
      </w:r>
      <w:r w:rsidR="0069333E">
        <w:rPr>
          <w:sz w:val="24"/>
          <w:szCs w:val="24"/>
        </w:rPr>
        <w:t>:</w:t>
      </w:r>
    </w:p>
    <w:p w:rsidR="0069333E" w:rsidRDefault="0069333E" w:rsidP="0069333E">
      <w:pPr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240"/>
        <w:gridCol w:w="4528"/>
      </w:tblGrid>
      <w:tr w:rsidR="00E524AD" w:rsidRPr="00AE3464" w:rsidTr="00C215AD">
        <w:trPr>
          <w:trHeight w:val="605"/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AD" w:rsidRPr="00AE3464" w:rsidRDefault="00E524AD" w:rsidP="0069333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lv-LV"/>
              </w:rPr>
            </w:pPr>
            <w:proofErr w:type="spellStart"/>
            <w:r w:rsidRPr="00AE3464">
              <w:rPr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AE3464">
              <w:rPr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AD" w:rsidRPr="00AE3464" w:rsidRDefault="00E524AD" w:rsidP="0069333E">
            <w:pPr>
              <w:spacing w:before="100" w:beforeAutospacing="1" w:after="100" w:afterAutospacing="1"/>
              <w:rPr>
                <w:b/>
                <w:sz w:val="24"/>
                <w:szCs w:val="24"/>
                <w:lang w:eastAsia="lv-LV"/>
              </w:rPr>
            </w:pPr>
            <w:r w:rsidRPr="00AE3464">
              <w:rPr>
                <w:b/>
                <w:sz w:val="24"/>
                <w:szCs w:val="24"/>
              </w:rPr>
              <w:t>Prasības telpām, kuras paredzēts nomāt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4AD" w:rsidRPr="00AE3464" w:rsidRDefault="00E524AD" w:rsidP="0069333E">
            <w:pPr>
              <w:spacing w:before="100" w:beforeAutospacing="1" w:after="100" w:afterAutospacing="1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 xml:space="preserve">Prasību izpildes </w:t>
            </w:r>
            <w:r w:rsidR="00994757">
              <w:rPr>
                <w:b/>
                <w:sz w:val="24"/>
                <w:szCs w:val="24"/>
                <w:lang w:eastAsia="lv-LV"/>
              </w:rPr>
              <w:t xml:space="preserve">atbilstības </w:t>
            </w:r>
            <w:r>
              <w:rPr>
                <w:b/>
                <w:sz w:val="24"/>
                <w:szCs w:val="24"/>
                <w:lang w:eastAsia="lv-LV"/>
              </w:rPr>
              <w:t>apraksts (papildināt ar attiecīgo informāciju brīvā formā)</w:t>
            </w:r>
          </w:p>
        </w:tc>
      </w:tr>
      <w:tr w:rsidR="00E524AD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4AD" w:rsidRPr="00AE3464" w:rsidRDefault="00E524AD" w:rsidP="0069333E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4AD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proofErr w:type="gramStart"/>
            <w:r w:rsidRPr="00D77316">
              <w:rPr>
                <w:sz w:val="24"/>
                <w:szCs w:val="24"/>
              </w:rPr>
              <w:t>Labā tehniskā un vizuālā stāvoklī,</w:t>
            </w:r>
            <w:proofErr w:type="gramEnd"/>
            <w:r w:rsidRPr="00D77316">
              <w:rPr>
                <w:sz w:val="24"/>
                <w:szCs w:val="24"/>
              </w:rPr>
              <w:t xml:space="preserve"> remonts veikts pēdējo trīs gadu laikā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4AD" w:rsidRPr="00AE3464" w:rsidRDefault="00E524AD" w:rsidP="0069333E">
            <w:pPr>
              <w:rPr>
                <w:sz w:val="24"/>
                <w:szCs w:val="24"/>
                <w:lang w:eastAsia="lv-LV"/>
              </w:rPr>
            </w:pPr>
          </w:p>
        </w:tc>
      </w:tr>
      <w:tr w:rsidR="00E524AD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4AD" w:rsidRPr="00AE3464" w:rsidRDefault="00E524AD" w:rsidP="0069333E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4AD" w:rsidRDefault="00E524AD" w:rsidP="00F538F8">
            <w:pPr>
              <w:jc w:val="both"/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Būve ir nodota ekspluatācijā un atbilst normatīvo aktu prasībām</w:t>
            </w:r>
          </w:p>
          <w:p w:rsidR="00F538F8" w:rsidRPr="00AE3464" w:rsidRDefault="00F538F8" w:rsidP="00F538F8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4AD" w:rsidRPr="00AE3464" w:rsidRDefault="00E524AD" w:rsidP="0069333E">
            <w:pPr>
              <w:rPr>
                <w:sz w:val="24"/>
                <w:szCs w:val="24"/>
                <w:lang w:eastAsia="lv-LV"/>
              </w:rPr>
            </w:pPr>
          </w:p>
        </w:tc>
      </w:tr>
      <w:tr w:rsidR="00E524AD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4AD" w:rsidRPr="00AE3464" w:rsidRDefault="00E524AD" w:rsidP="0069333E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4AD" w:rsidRDefault="00F538F8" w:rsidP="00F53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Ēka </w:t>
            </w:r>
            <w:r w:rsidRPr="00BC404A">
              <w:rPr>
                <w:sz w:val="24"/>
                <w:szCs w:val="24"/>
              </w:rPr>
              <w:t xml:space="preserve">atbilst </w:t>
            </w:r>
            <w:r>
              <w:rPr>
                <w:sz w:val="24"/>
                <w:szCs w:val="24"/>
              </w:rPr>
              <w:t xml:space="preserve">Ēku energoefektivitātes likuma 4. pantā un </w:t>
            </w:r>
            <w:r w:rsidRPr="00BC404A">
              <w:rPr>
                <w:sz w:val="24"/>
                <w:szCs w:val="24"/>
              </w:rPr>
              <w:t>10.12.2020. Ministru kabineta noteikumos Nr. 730 “Ekspluatējamu ēku energoefektivitātes minimālās prasības” noteiktajām prasībām</w:t>
            </w:r>
          </w:p>
          <w:p w:rsidR="00F538F8" w:rsidRPr="00AE3464" w:rsidRDefault="00F538F8" w:rsidP="00F538F8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4AD" w:rsidRPr="00AE3464" w:rsidRDefault="00E524AD" w:rsidP="0069333E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Izolētas telpas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 xml:space="preserve">Ar pieslēgumu visām komunikācijām </w:t>
            </w:r>
            <w:proofErr w:type="gramStart"/>
            <w:r w:rsidRPr="00D77316">
              <w:rPr>
                <w:sz w:val="24"/>
                <w:szCs w:val="24"/>
              </w:rPr>
              <w:t>(</w:t>
            </w:r>
            <w:proofErr w:type="gramEnd"/>
            <w:r w:rsidRPr="00D77316">
              <w:rPr>
                <w:sz w:val="24"/>
                <w:szCs w:val="24"/>
              </w:rPr>
              <w:t>ūdens, kanalizācija, elektrība, apkure (vēlams autonoma)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Kopējā objekta apsardzes signalizācija, vēlama iespēja pieslēgt lokālo telpu apsardzes signalizā</w:t>
            </w:r>
            <w:r>
              <w:rPr>
                <w:sz w:val="24"/>
                <w:szCs w:val="24"/>
              </w:rPr>
              <w:t>ciju kopējai apsardzes sistēmai</w:t>
            </w:r>
          </w:p>
          <w:p w:rsidR="00F538F8" w:rsidRPr="00AE3464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Piekļuves kontroles un signalizācijas sistēma (ja nav, tad ar iespēju ierīkot)</w:t>
            </w:r>
          </w:p>
          <w:p w:rsidR="00F538F8" w:rsidRPr="00223176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 xml:space="preserve">Optiskā kabeļa pieslēgums </w:t>
            </w:r>
            <w:r>
              <w:rPr>
                <w:sz w:val="24"/>
                <w:szCs w:val="24"/>
              </w:rPr>
              <w:t xml:space="preserve">SIA “TET” </w:t>
            </w:r>
            <w:r w:rsidRPr="00D77316">
              <w:rPr>
                <w:sz w:val="24"/>
                <w:szCs w:val="24"/>
              </w:rPr>
              <w:t>telekomunikāciju tīklam vai iespēja to pievienot</w:t>
            </w:r>
          </w:p>
          <w:p w:rsidR="00F538F8" w:rsidRPr="00AE3464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  <w:vertAlign w:val="superscript"/>
              </w:rPr>
            </w:pPr>
            <w:r w:rsidRPr="00D77316">
              <w:rPr>
                <w:sz w:val="24"/>
                <w:szCs w:val="24"/>
              </w:rPr>
              <w:t xml:space="preserve">Viens vai vairāki kabineti ar kopējo platību </w:t>
            </w:r>
            <w:r>
              <w:rPr>
                <w:sz w:val="24"/>
                <w:szCs w:val="24"/>
              </w:rPr>
              <w:t xml:space="preserve">20-30 </w:t>
            </w:r>
            <w:r w:rsidRPr="00D77316">
              <w:rPr>
                <w:sz w:val="24"/>
                <w:szCs w:val="24"/>
              </w:rPr>
              <w:t>m</w:t>
            </w:r>
            <w:r w:rsidRPr="00D77316">
              <w:rPr>
                <w:sz w:val="24"/>
                <w:szCs w:val="24"/>
                <w:vertAlign w:val="superscript"/>
              </w:rPr>
              <w:t>2</w:t>
            </w:r>
          </w:p>
          <w:p w:rsidR="00F538F8" w:rsidRPr="00AE3464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10</w:t>
            </w:r>
            <w:r w:rsidRPr="00AE3464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Nepieciešamības gadījumā iespēja izvilkt jaunu vai papildināt esošo lokālo datortīklu (lokālajam datortīklam jāatrodas izolēti tikai nomātajās platībās)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11</w:t>
            </w:r>
            <w:r w:rsidRPr="00AE3464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 xml:space="preserve"> Komutācijas telpa serveriem un datortīklam vai komutācijas skapis, kas atrodas tehniskajās telpās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lastRenderedPageBreak/>
              <w:t>1</w:t>
            </w:r>
            <w:r>
              <w:rPr>
                <w:sz w:val="24"/>
                <w:szCs w:val="24"/>
                <w:lang w:eastAsia="lv-LV"/>
              </w:rPr>
              <w:t>2</w:t>
            </w:r>
            <w:r w:rsidRPr="00AE3464"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Telpas nodrošinātas ar dabisko apgaismojumu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F538F8">
              <w:rPr>
                <w:sz w:val="24"/>
                <w:szCs w:val="24"/>
              </w:rPr>
              <w:t>Sanitārais mezgls ar izlietni (var būt koplietošanas telpās)</w:t>
            </w:r>
          </w:p>
          <w:p w:rsidR="00F538F8" w:rsidRPr="00AE3464" w:rsidRDefault="00F538F8" w:rsidP="00F538F8">
            <w:pPr>
              <w:spacing w:after="120"/>
              <w:contextualSpacing/>
              <w:rPr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rHeight w:val="718"/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b/>
                <w:sz w:val="24"/>
                <w:szCs w:val="24"/>
                <w:lang w:eastAsia="lv-LV"/>
              </w:rPr>
            </w:pPr>
          </w:p>
          <w:p w:rsidR="00F538F8" w:rsidRPr="00AE3464" w:rsidRDefault="00F538F8" w:rsidP="00F538F8">
            <w:pPr>
              <w:rPr>
                <w:b/>
                <w:sz w:val="24"/>
                <w:szCs w:val="24"/>
                <w:lang w:eastAsia="lv-LV"/>
              </w:rPr>
            </w:pPr>
            <w:proofErr w:type="spellStart"/>
            <w:r w:rsidRPr="00AE3464">
              <w:rPr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AE3464">
              <w:rPr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b/>
                <w:sz w:val="24"/>
                <w:szCs w:val="24"/>
                <w:lang w:eastAsia="lv-LV"/>
              </w:rPr>
            </w:pPr>
          </w:p>
          <w:p w:rsidR="00F538F8" w:rsidRPr="00AE3464" w:rsidRDefault="00F538F8" w:rsidP="00F538F8">
            <w:pPr>
              <w:rPr>
                <w:b/>
                <w:sz w:val="24"/>
                <w:szCs w:val="24"/>
                <w:lang w:eastAsia="lv-LV"/>
              </w:rPr>
            </w:pPr>
            <w:r w:rsidRPr="00AE3464">
              <w:rPr>
                <w:b/>
                <w:sz w:val="24"/>
                <w:szCs w:val="24"/>
                <w:lang w:eastAsia="lv-LV"/>
              </w:rPr>
              <w:t>Citas vēlamās prasības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b/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Ar iespēju uzsākt telpu lietošanu divu nedēļu laikā no nomas līguma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vietas 3-4</w:t>
            </w:r>
            <w:r w:rsidRPr="00D77316">
              <w:rPr>
                <w:sz w:val="24"/>
                <w:szCs w:val="24"/>
              </w:rPr>
              <w:t xml:space="preserve"> cilvēkiem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Vēlama gaisa kondicionēšanas sistēma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Vēlama duša</w:t>
            </w:r>
          </w:p>
          <w:p w:rsidR="00F538F8" w:rsidRP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 w:rsidRPr="00AE3464">
              <w:rPr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Apsargāta</w:t>
            </w:r>
            <w:r>
              <w:rPr>
                <w:sz w:val="24"/>
                <w:szCs w:val="24"/>
              </w:rPr>
              <w:t xml:space="preserve">/novērota stāvvieta vismaz divām </w:t>
            </w:r>
            <w:r w:rsidRPr="00D77316">
              <w:rPr>
                <w:sz w:val="24"/>
                <w:szCs w:val="24"/>
              </w:rPr>
              <w:t>automašīnām</w:t>
            </w:r>
          </w:p>
          <w:p w:rsidR="00F538F8" w:rsidRPr="001404D7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  <w:tr w:rsidR="00F538F8" w:rsidRPr="00AE3464" w:rsidTr="00C215AD">
        <w:trPr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D77316" w:rsidRDefault="00F538F8" w:rsidP="00F538F8">
            <w:pPr>
              <w:spacing w:after="120"/>
              <w:contextualSpacing/>
              <w:rPr>
                <w:sz w:val="24"/>
                <w:szCs w:val="24"/>
              </w:rPr>
            </w:pPr>
            <w:r w:rsidRPr="00D77316">
              <w:rPr>
                <w:sz w:val="24"/>
                <w:szCs w:val="24"/>
              </w:rPr>
              <w:t>Iespēja pievienot videonovērošanas sistēmas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8F8" w:rsidRPr="00AE3464" w:rsidRDefault="00F538F8" w:rsidP="00F538F8">
            <w:pPr>
              <w:rPr>
                <w:sz w:val="24"/>
                <w:szCs w:val="24"/>
                <w:lang w:eastAsia="lv-LV"/>
              </w:rPr>
            </w:pPr>
          </w:p>
        </w:tc>
      </w:tr>
    </w:tbl>
    <w:p w:rsidR="0069333E" w:rsidRPr="006E25B7" w:rsidRDefault="0069333E" w:rsidP="0069333E">
      <w:pPr>
        <w:jc w:val="both"/>
        <w:rPr>
          <w:sz w:val="24"/>
          <w:szCs w:val="24"/>
        </w:rPr>
      </w:pPr>
    </w:p>
    <w:p w:rsidR="0069333E" w:rsidRPr="0045008E" w:rsidRDefault="0069333E" w:rsidP="0069333E">
      <w:pPr>
        <w:spacing w:before="240"/>
        <w:rPr>
          <w:sz w:val="24"/>
          <w:szCs w:val="24"/>
        </w:rPr>
      </w:pPr>
      <w:r w:rsidRPr="0045008E">
        <w:rPr>
          <w:sz w:val="24"/>
          <w:szCs w:val="24"/>
        </w:rPr>
        <w:t>Pielikumā</w:t>
      </w:r>
      <w:r w:rsidR="00833250">
        <w:rPr>
          <w:sz w:val="24"/>
          <w:szCs w:val="24"/>
        </w:rPr>
        <w:t>*</w:t>
      </w:r>
      <w:r w:rsidRPr="0045008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</w:t>
      </w:r>
    </w:p>
    <w:p w:rsidR="0069333E" w:rsidRDefault="00833250" w:rsidP="0069333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*- Noteikumu 1.4.3.1</w:t>
      </w:r>
      <w:r w:rsidR="00DD276F">
        <w:rPr>
          <w:sz w:val="24"/>
          <w:szCs w:val="24"/>
        </w:rPr>
        <w:t>. apakš</w:t>
      </w:r>
      <w:r w:rsidR="00DA26FC">
        <w:rPr>
          <w:sz w:val="24"/>
          <w:szCs w:val="24"/>
        </w:rPr>
        <w:t>punktā minētais dokuments</w:t>
      </w:r>
      <w:r>
        <w:rPr>
          <w:sz w:val="24"/>
          <w:szCs w:val="24"/>
        </w:rPr>
        <w:t>.</w:t>
      </w:r>
    </w:p>
    <w:p w:rsidR="00222DC7" w:rsidRDefault="00222DC7" w:rsidP="008F417E">
      <w:pPr>
        <w:rPr>
          <w:sz w:val="24"/>
          <w:szCs w:val="24"/>
        </w:rPr>
      </w:pPr>
    </w:p>
    <w:p w:rsidR="00833250" w:rsidRDefault="00833250" w:rsidP="008F417E">
      <w:pPr>
        <w:rPr>
          <w:sz w:val="24"/>
          <w:szCs w:val="24"/>
        </w:rPr>
      </w:pPr>
    </w:p>
    <w:p w:rsidR="00833250" w:rsidRDefault="00833250" w:rsidP="008F417E">
      <w:pPr>
        <w:rPr>
          <w:sz w:val="24"/>
          <w:szCs w:val="24"/>
        </w:rPr>
      </w:pPr>
    </w:p>
    <w:p w:rsidR="00833250" w:rsidRPr="00C35149" w:rsidRDefault="00833250" w:rsidP="008F417E">
      <w:pPr>
        <w:rPr>
          <w:sz w:val="24"/>
          <w:szCs w:val="24"/>
        </w:rPr>
      </w:pPr>
    </w:p>
    <w:p w:rsidR="00CF6395" w:rsidRPr="00C35149" w:rsidRDefault="00CF6395" w:rsidP="008F417E">
      <w:pPr>
        <w:rPr>
          <w:sz w:val="24"/>
          <w:szCs w:val="24"/>
        </w:rPr>
      </w:pPr>
      <w:r w:rsidRPr="00C35149">
        <w:rPr>
          <w:sz w:val="24"/>
          <w:szCs w:val="24"/>
        </w:rPr>
        <w:t>Pie</w:t>
      </w:r>
      <w:r w:rsidR="00A87D39" w:rsidRPr="00C35149">
        <w:rPr>
          <w:sz w:val="24"/>
          <w:szCs w:val="24"/>
        </w:rPr>
        <w:t>dāvājums</w:t>
      </w:r>
      <w:r w:rsidRPr="00C35149">
        <w:rPr>
          <w:sz w:val="24"/>
          <w:szCs w:val="24"/>
        </w:rPr>
        <w:t xml:space="preserve"> sastādī</w:t>
      </w:r>
      <w:r w:rsidR="001A7F59" w:rsidRPr="00C35149">
        <w:rPr>
          <w:sz w:val="24"/>
          <w:szCs w:val="24"/>
        </w:rPr>
        <w:t>ts un parakstīts 20</w:t>
      </w:r>
      <w:r w:rsidR="00BD63CC">
        <w:rPr>
          <w:sz w:val="24"/>
          <w:szCs w:val="24"/>
        </w:rPr>
        <w:t>2</w:t>
      </w:r>
      <w:r w:rsidR="00F538F8">
        <w:rPr>
          <w:sz w:val="24"/>
          <w:szCs w:val="24"/>
        </w:rPr>
        <w:t>4</w:t>
      </w:r>
      <w:r w:rsidR="001A7F59" w:rsidRPr="00C35149">
        <w:rPr>
          <w:sz w:val="24"/>
          <w:szCs w:val="24"/>
        </w:rPr>
        <w:t>.</w:t>
      </w:r>
      <w:r w:rsidR="00BD63CC">
        <w:rPr>
          <w:sz w:val="24"/>
          <w:szCs w:val="24"/>
        </w:rPr>
        <w:t> </w:t>
      </w:r>
      <w:r w:rsidR="001A7F59" w:rsidRPr="00C35149">
        <w:rPr>
          <w:sz w:val="24"/>
          <w:szCs w:val="24"/>
        </w:rPr>
        <w:t>gada ____</w:t>
      </w:r>
      <w:r w:rsidRPr="00C35149">
        <w:rPr>
          <w:sz w:val="24"/>
          <w:szCs w:val="24"/>
        </w:rPr>
        <w:t>._____________________</w:t>
      </w:r>
    </w:p>
    <w:p w:rsidR="00CF6395" w:rsidRPr="00C35149" w:rsidRDefault="00CF6395" w:rsidP="008F417E">
      <w:pPr>
        <w:rPr>
          <w:sz w:val="24"/>
          <w:szCs w:val="24"/>
        </w:rPr>
      </w:pPr>
    </w:p>
    <w:p w:rsidR="00CF6395" w:rsidRPr="00C35149" w:rsidRDefault="00CF6395" w:rsidP="008F417E">
      <w:pPr>
        <w:rPr>
          <w:sz w:val="24"/>
          <w:szCs w:val="24"/>
        </w:rPr>
      </w:pPr>
      <w:r w:rsidRPr="00C35149">
        <w:rPr>
          <w:sz w:val="24"/>
          <w:szCs w:val="24"/>
        </w:rPr>
        <w:t>________________________________________</w:t>
      </w:r>
      <w:r w:rsidR="001A7F59" w:rsidRPr="00C35149">
        <w:rPr>
          <w:sz w:val="24"/>
          <w:szCs w:val="24"/>
        </w:rPr>
        <w:t>_______________________</w:t>
      </w:r>
    </w:p>
    <w:p w:rsidR="00222DC7" w:rsidRPr="00C35149" w:rsidRDefault="00CF6395" w:rsidP="008F417E">
      <w:pPr>
        <w:rPr>
          <w:sz w:val="24"/>
          <w:szCs w:val="24"/>
        </w:rPr>
      </w:pPr>
      <w:r w:rsidRPr="00C35149">
        <w:rPr>
          <w:sz w:val="24"/>
          <w:szCs w:val="24"/>
        </w:rPr>
        <w:t>/paraksts, paraksta atšifrējums/pilnvarotai personai obligāti jāpievieno pilnvara/</w:t>
      </w:r>
    </w:p>
    <w:p w:rsidR="00222DC7" w:rsidRPr="00C35149" w:rsidRDefault="00222DC7" w:rsidP="008F417E"/>
    <w:p w:rsidR="00AE08A1" w:rsidRPr="00C35149" w:rsidRDefault="00AE08A1" w:rsidP="008F417E">
      <w:pPr>
        <w:jc w:val="both"/>
        <w:rPr>
          <w:sz w:val="24"/>
          <w:szCs w:val="24"/>
        </w:rPr>
      </w:pPr>
    </w:p>
    <w:p w:rsidR="00AE08A1" w:rsidRPr="00C35149" w:rsidRDefault="00AE08A1" w:rsidP="008F417E">
      <w:pPr>
        <w:jc w:val="both"/>
        <w:rPr>
          <w:sz w:val="24"/>
          <w:szCs w:val="24"/>
        </w:rPr>
      </w:pPr>
    </w:p>
    <w:p w:rsidR="00030997" w:rsidRPr="00D56E4D" w:rsidRDefault="00030997" w:rsidP="008F417E">
      <w:pPr>
        <w:jc w:val="both"/>
        <w:rPr>
          <w:color w:val="FF0000"/>
          <w:sz w:val="24"/>
          <w:szCs w:val="24"/>
        </w:rPr>
      </w:pPr>
    </w:p>
    <w:p w:rsidR="00AE08A1" w:rsidRPr="00D56E4D" w:rsidRDefault="00411BE6" w:rsidP="008F417E">
      <w:pPr>
        <w:jc w:val="both"/>
        <w:rPr>
          <w:color w:val="FF0000"/>
          <w:sz w:val="24"/>
          <w:szCs w:val="24"/>
        </w:rPr>
      </w:pPr>
      <w:r w:rsidRPr="00D56E4D">
        <w:rPr>
          <w:color w:val="FF0000"/>
          <w:sz w:val="24"/>
          <w:szCs w:val="24"/>
        </w:rPr>
        <w:t>Komisijas priekšsēdētāja</w:t>
      </w:r>
      <w:r w:rsidR="00AE08A1" w:rsidRPr="00D56E4D">
        <w:rPr>
          <w:color w:val="FF0000"/>
          <w:sz w:val="24"/>
          <w:szCs w:val="24"/>
        </w:rPr>
        <w:tab/>
      </w:r>
      <w:r w:rsidR="00AE08A1" w:rsidRPr="00D56E4D">
        <w:rPr>
          <w:color w:val="FF0000"/>
          <w:sz w:val="24"/>
          <w:szCs w:val="24"/>
        </w:rPr>
        <w:tab/>
      </w:r>
      <w:r w:rsidR="00AE08A1" w:rsidRPr="00D56E4D">
        <w:rPr>
          <w:color w:val="FF0000"/>
          <w:sz w:val="24"/>
          <w:szCs w:val="24"/>
        </w:rPr>
        <w:tab/>
      </w:r>
      <w:r w:rsidR="00AE08A1" w:rsidRPr="00D56E4D">
        <w:rPr>
          <w:color w:val="FF0000"/>
          <w:sz w:val="24"/>
          <w:szCs w:val="24"/>
        </w:rPr>
        <w:tab/>
      </w:r>
      <w:r w:rsidR="00AE08A1" w:rsidRPr="00D56E4D">
        <w:rPr>
          <w:color w:val="FF0000"/>
          <w:sz w:val="24"/>
          <w:szCs w:val="24"/>
        </w:rPr>
        <w:tab/>
      </w:r>
      <w:r w:rsidR="00F538F8" w:rsidRPr="00D56E4D">
        <w:rPr>
          <w:color w:val="FF0000"/>
          <w:sz w:val="24"/>
          <w:szCs w:val="24"/>
        </w:rPr>
        <w:t>D.Galaktionova</w:t>
      </w:r>
    </w:p>
    <w:p w:rsidR="00AE08A1" w:rsidRPr="00C35149" w:rsidRDefault="00AE08A1" w:rsidP="008F417E">
      <w:pPr>
        <w:jc w:val="both"/>
        <w:rPr>
          <w:sz w:val="24"/>
          <w:szCs w:val="24"/>
        </w:rPr>
      </w:pPr>
    </w:p>
    <w:p w:rsidR="00AE08A1" w:rsidRPr="00C35149" w:rsidRDefault="00AE08A1" w:rsidP="008F417E">
      <w:pPr>
        <w:jc w:val="both"/>
        <w:rPr>
          <w:sz w:val="24"/>
          <w:szCs w:val="24"/>
        </w:rPr>
      </w:pPr>
    </w:p>
    <w:p w:rsidR="00AE08A1" w:rsidRPr="00C35149" w:rsidRDefault="00AE08A1" w:rsidP="008F417E">
      <w:pPr>
        <w:jc w:val="both"/>
        <w:rPr>
          <w:sz w:val="24"/>
          <w:szCs w:val="24"/>
        </w:rPr>
      </w:pPr>
    </w:p>
    <w:p w:rsidR="001C480E" w:rsidRPr="00D56E4D" w:rsidRDefault="001C480E" w:rsidP="008F417E">
      <w:pPr>
        <w:jc w:val="both"/>
        <w:rPr>
          <w:color w:val="FF0000"/>
          <w:sz w:val="24"/>
          <w:szCs w:val="24"/>
        </w:rPr>
      </w:pPr>
      <w:bookmarkStart w:id="0" w:name="_GoBack"/>
    </w:p>
    <w:p w:rsidR="00DA26FC" w:rsidRPr="00D56E4D" w:rsidRDefault="00DA26FC" w:rsidP="00DA26FC">
      <w:pPr>
        <w:widowControl w:val="0"/>
        <w:tabs>
          <w:tab w:val="center" w:pos="4320"/>
          <w:tab w:val="right" w:pos="8640"/>
        </w:tabs>
        <w:rPr>
          <w:color w:val="FF0000"/>
          <w:sz w:val="16"/>
          <w:szCs w:val="16"/>
        </w:rPr>
      </w:pPr>
      <w:r w:rsidRPr="00D56E4D">
        <w:rPr>
          <w:color w:val="FF0000"/>
          <w:sz w:val="16"/>
          <w:szCs w:val="16"/>
        </w:rPr>
        <w:t>M.Kauliņa</w:t>
      </w:r>
    </w:p>
    <w:p w:rsidR="00EF563F" w:rsidRPr="00D56E4D" w:rsidRDefault="00DA26FC" w:rsidP="00D56E4D">
      <w:pPr>
        <w:widowControl w:val="0"/>
        <w:tabs>
          <w:tab w:val="center" w:pos="4320"/>
          <w:tab w:val="right" w:pos="8640"/>
        </w:tabs>
        <w:rPr>
          <w:color w:val="FF0000"/>
          <w:sz w:val="24"/>
          <w:szCs w:val="24"/>
        </w:rPr>
      </w:pPr>
      <w:proofErr w:type="spellStart"/>
      <w:r w:rsidRPr="00D56E4D">
        <w:rPr>
          <w:color w:val="FF0000"/>
          <w:sz w:val="16"/>
          <w:szCs w:val="16"/>
          <w:u w:val="single"/>
        </w:rPr>
        <w:t>mara.</w:t>
      </w:r>
      <w:hyperlink r:id="rId8" w:history="1">
        <w:r w:rsidRPr="00D56E4D">
          <w:rPr>
            <w:rStyle w:val="Hyperlink"/>
            <w:color w:val="FF0000"/>
            <w:sz w:val="16"/>
            <w:szCs w:val="16"/>
          </w:rPr>
          <w:t>kauliņa@vamoic.gov.lv</w:t>
        </w:r>
        <w:proofErr w:type="spellEnd"/>
      </w:hyperlink>
      <w:proofErr w:type="gramStart"/>
      <w:r w:rsidRPr="00D56E4D">
        <w:rPr>
          <w:color w:val="FF0000"/>
          <w:sz w:val="16"/>
          <w:szCs w:val="16"/>
          <w:u w:val="single"/>
        </w:rPr>
        <w:t xml:space="preserve"> </w:t>
      </w:r>
      <w:r w:rsidRPr="00D56E4D">
        <w:rPr>
          <w:color w:val="FF0000"/>
          <w:sz w:val="16"/>
          <w:szCs w:val="16"/>
        </w:rPr>
        <w:t xml:space="preserve"> </w:t>
      </w:r>
      <w:r w:rsidR="00D56E4D" w:rsidRPr="00D56E4D">
        <w:rPr>
          <w:color w:val="FF0000"/>
          <w:sz w:val="24"/>
          <w:szCs w:val="24"/>
        </w:rPr>
        <w:t xml:space="preserve"> </w:t>
      </w:r>
      <w:bookmarkEnd w:id="0"/>
      <w:proofErr w:type="gramEnd"/>
    </w:p>
    <w:sectPr w:rsidR="00EF563F" w:rsidRPr="00D56E4D" w:rsidSect="006E367F">
      <w:footerReference w:type="even" r:id="rId9"/>
      <w:footerReference w:type="default" r:id="rId10"/>
      <w:pgSz w:w="11906" w:h="16838"/>
      <w:pgMar w:top="1134" w:right="1559" w:bottom="1135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BB" w:rsidRDefault="006D27BB">
      <w:r>
        <w:separator/>
      </w:r>
    </w:p>
  </w:endnote>
  <w:endnote w:type="continuationSeparator" w:id="0">
    <w:p w:rsidR="006D27BB" w:rsidRDefault="006D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88" w:rsidRDefault="00CF7488" w:rsidP="009D6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CF7488" w:rsidRDefault="00CF7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664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488" w:rsidRDefault="00CF7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E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7488" w:rsidRDefault="00CF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BB" w:rsidRDefault="006D27BB">
      <w:r>
        <w:separator/>
      </w:r>
    </w:p>
  </w:footnote>
  <w:footnote w:type="continuationSeparator" w:id="0">
    <w:p w:rsidR="006D27BB" w:rsidRDefault="006D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40B"/>
    <w:multiLevelType w:val="multilevel"/>
    <w:tmpl w:val="C9600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C641F"/>
    <w:multiLevelType w:val="hybridMultilevel"/>
    <w:tmpl w:val="2C10D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E4A"/>
    <w:multiLevelType w:val="hybridMultilevel"/>
    <w:tmpl w:val="C2885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074D"/>
    <w:multiLevelType w:val="hybridMultilevel"/>
    <w:tmpl w:val="6AF01A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2AE3"/>
    <w:multiLevelType w:val="multilevel"/>
    <w:tmpl w:val="DB5C18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110BC3"/>
    <w:multiLevelType w:val="hybridMultilevel"/>
    <w:tmpl w:val="63BECEB2"/>
    <w:lvl w:ilvl="0" w:tplc="2006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7E94"/>
    <w:multiLevelType w:val="hybridMultilevel"/>
    <w:tmpl w:val="858C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0282F"/>
    <w:multiLevelType w:val="hybridMultilevel"/>
    <w:tmpl w:val="63BECEB2"/>
    <w:lvl w:ilvl="0" w:tplc="2006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BCD"/>
    <w:multiLevelType w:val="hybridMultilevel"/>
    <w:tmpl w:val="D5085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1835"/>
    <w:multiLevelType w:val="hybridMultilevel"/>
    <w:tmpl w:val="A5FC22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0A85"/>
    <w:multiLevelType w:val="hybridMultilevel"/>
    <w:tmpl w:val="72B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B1C0B"/>
    <w:multiLevelType w:val="hybridMultilevel"/>
    <w:tmpl w:val="04963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53ACE"/>
    <w:multiLevelType w:val="hybridMultilevel"/>
    <w:tmpl w:val="C7A2473E"/>
    <w:lvl w:ilvl="0" w:tplc="9E92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95B9C"/>
    <w:multiLevelType w:val="hybridMultilevel"/>
    <w:tmpl w:val="F45C01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B229F"/>
    <w:multiLevelType w:val="hybridMultilevel"/>
    <w:tmpl w:val="DEB2F9D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06D43"/>
    <w:multiLevelType w:val="hybridMultilevel"/>
    <w:tmpl w:val="C86C677A"/>
    <w:lvl w:ilvl="0" w:tplc="09B00EC4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45BC8"/>
    <w:multiLevelType w:val="multilevel"/>
    <w:tmpl w:val="ACB2CE5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1A7710"/>
    <w:multiLevelType w:val="multilevel"/>
    <w:tmpl w:val="FAAAD9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DF7DEA"/>
    <w:multiLevelType w:val="hybridMultilevel"/>
    <w:tmpl w:val="B5C8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C2B59"/>
    <w:multiLevelType w:val="hybridMultilevel"/>
    <w:tmpl w:val="F6327184"/>
    <w:lvl w:ilvl="0" w:tplc="09B00EC4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B0791"/>
    <w:multiLevelType w:val="multilevel"/>
    <w:tmpl w:val="3B3A88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8C70A0"/>
    <w:multiLevelType w:val="hybridMultilevel"/>
    <w:tmpl w:val="FDB22A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79C1"/>
    <w:multiLevelType w:val="hybridMultilevel"/>
    <w:tmpl w:val="029EC458"/>
    <w:lvl w:ilvl="0" w:tplc="042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F3024"/>
    <w:multiLevelType w:val="hybridMultilevel"/>
    <w:tmpl w:val="63BECEB2"/>
    <w:lvl w:ilvl="0" w:tplc="2006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30FDB"/>
    <w:multiLevelType w:val="hybridMultilevel"/>
    <w:tmpl w:val="B8B8F7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76E43"/>
    <w:multiLevelType w:val="hybridMultilevel"/>
    <w:tmpl w:val="C37CE8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82B43"/>
    <w:multiLevelType w:val="hybridMultilevel"/>
    <w:tmpl w:val="B854FC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14E4A"/>
    <w:multiLevelType w:val="multilevel"/>
    <w:tmpl w:val="EF9A6E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BC514B"/>
    <w:multiLevelType w:val="multilevel"/>
    <w:tmpl w:val="FA4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633DB"/>
    <w:multiLevelType w:val="hybridMultilevel"/>
    <w:tmpl w:val="31B2C570"/>
    <w:lvl w:ilvl="0" w:tplc="09B00EC4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B228F"/>
    <w:multiLevelType w:val="hybridMultilevel"/>
    <w:tmpl w:val="881ACE82"/>
    <w:lvl w:ilvl="0" w:tplc="0DB09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0902E1"/>
    <w:multiLevelType w:val="multilevel"/>
    <w:tmpl w:val="E752B0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F361F9E"/>
    <w:multiLevelType w:val="hybridMultilevel"/>
    <w:tmpl w:val="63BECEB2"/>
    <w:lvl w:ilvl="0" w:tplc="2006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31"/>
  </w:num>
  <w:num w:numId="5">
    <w:abstractNumId w:val="26"/>
  </w:num>
  <w:num w:numId="6">
    <w:abstractNumId w:val="30"/>
  </w:num>
  <w:num w:numId="7">
    <w:abstractNumId w:val="16"/>
  </w:num>
  <w:num w:numId="8">
    <w:abstractNumId w:val="27"/>
  </w:num>
  <w:num w:numId="9">
    <w:abstractNumId w:val="20"/>
  </w:num>
  <w:num w:numId="10">
    <w:abstractNumId w:val="2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  <w:num w:numId="15">
    <w:abstractNumId w:val="24"/>
  </w:num>
  <w:num w:numId="16">
    <w:abstractNumId w:val="22"/>
  </w:num>
  <w:num w:numId="17">
    <w:abstractNumId w:val="28"/>
  </w:num>
  <w:num w:numId="18">
    <w:abstractNumId w:val="1"/>
  </w:num>
  <w:num w:numId="19">
    <w:abstractNumId w:val="11"/>
  </w:num>
  <w:num w:numId="20">
    <w:abstractNumId w:val="19"/>
  </w:num>
  <w:num w:numId="21">
    <w:abstractNumId w:val="29"/>
  </w:num>
  <w:num w:numId="22">
    <w:abstractNumId w:val="15"/>
  </w:num>
  <w:num w:numId="23">
    <w:abstractNumId w:val="4"/>
  </w:num>
  <w:num w:numId="24">
    <w:abstractNumId w:val="8"/>
  </w:num>
  <w:num w:numId="25">
    <w:abstractNumId w:val="21"/>
  </w:num>
  <w:num w:numId="26">
    <w:abstractNumId w:val="2"/>
  </w:num>
  <w:num w:numId="27">
    <w:abstractNumId w:val="12"/>
  </w:num>
  <w:num w:numId="28">
    <w:abstractNumId w:val="18"/>
  </w:num>
  <w:num w:numId="29">
    <w:abstractNumId w:val="7"/>
  </w:num>
  <w:num w:numId="30">
    <w:abstractNumId w:val="23"/>
  </w:num>
  <w:num w:numId="31">
    <w:abstractNumId w:val="32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4A"/>
    <w:rsid w:val="00010B6D"/>
    <w:rsid w:val="000130C5"/>
    <w:rsid w:val="00013738"/>
    <w:rsid w:val="00016CE6"/>
    <w:rsid w:val="00021CD0"/>
    <w:rsid w:val="00027AC5"/>
    <w:rsid w:val="00030997"/>
    <w:rsid w:val="000369F1"/>
    <w:rsid w:val="0005513B"/>
    <w:rsid w:val="00055250"/>
    <w:rsid w:val="0005634A"/>
    <w:rsid w:val="00056E80"/>
    <w:rsid w:val="000620B3"/>
    <w:rsid w:val="00063115"/>
    <w:rsid w:val="00086976"/>
    <w:rsid w:val="00090A03"/>
    <w:rsid w:val="00091AE3"/>
    <w:rsid w:val="000948AF"/>
    <w:rsid w:val="000951E3"/>
    <w:rsid w:val="000B28C0"/>
    <w:rsid w:val="000B5D1A"/>
    <w:rsid w:val="000C081D"/>
    <w:rsid w:val="000C0B79"/>
    <w:rsid w:val="000C2B86"/>
    <w:rsid w:val="000C6223"/>
    <w:rsid w:val="000D11E0"/>
    <w:rsid w:val="000D192E"/>
    <w:rsid w:val="000D4BF6"/>
    <w:rsid w:val="000E2F35"/>
    <w:rsid w:val="000F20F1"/>
    <w:rsid w:val="000F41BE"/>
    <w:rsid w:val="00103369"/>
    <w:rsid w:val="0012555E"/>
    <w:rsid w:val="001374AC"/>
    <w:rsid w:val="001404D7"/>
    <w:rsid w:val="00141B0E"/>
    <w:rsid w:val="00163152"/>
    <w:rsid w:val="0017521D"/>
    <w:rsid w:val="00177957"/>
    <w:rsid w:val="00183565"/>
    <w:rsid w:val="0019057B"/>
    <w:rsid w:val="001908D9"/>
    <w:rsid w:val="001921E8"/>
    <w:rsid w:val="00193D32"/>
    <w:rsid w:val="00193E11"/>
    <w:rsid w:val="00194CA0"/>
    <w:rsid w:val="001A260D"/>
    <w:rsid w:val="001A7F59"/>
    <w:rsid w:val="001B0D14"/>
    <w:rsid w:val="001B1636"/>
    <w:rsid w:val="001B7E15"/>
    <w:rsid w:val="001C1D63"/>
    <w:rsid w:val="001C480E"/>
    <w:rsid w:val="001D2598"/>
    <w:rsid w:val="001D4B73"/>
    <w:rsid w:val="001E6A9F"/>
    <w:rsid w:val="001F3E3D"/>
    <w:rsid w:val="001F65BF"/>
    <w:rsid w:val="001F6CD5"/>
    <w:rsid w:val="00200A7A"/>
    <w:rsid w:val="00200F75"/>
    <w:rsid w:val="00201C2E"/>
    <w:rsid w:val="00214BB9"/>
    <w:rsid w:val="00215303"/>
    <w:rsid w:val="002163C7"/>
    <w:rsid w:val="00216500"/>
    <w:rsid w:val="00222DC7"/>
    <w:rsid w:val="00223176"/>
    <w:rsid w:val="002350CF"/>
    <w:rsid w:val="00242853"/>
    <w:rsid w:val="00244012"/>
    <w:rsid w:val="00250B8C"/>
    <w:rsid w:val="00254469"/>
    <w:rsid w:val="00265773"/>
    <w:rsid w:val="002670DA"/>
    <w:rsid w:val="002672A4"/>
    <w:rsid w:val="0026780B"/>
    <w:rsid w:val="002720F7"/>
    <w:rsid w:val="00277813"/>
    <w:rsid w:val="00282CCF"/>
    <w:rsid w:val="00284DAF"/>
    <w:rsid w:val="00290964"/>
    <w:rsid w:val="002933BF"/>
    <w:rsid w:val="00293970"/>
    <w:rsid w:val="002A13DA"/>
    <w:rsid w:val="002A38A4"/>
    <w:rsid w:val="002A42DE"/>
    <w:rsid w:val="002A6122"/>
    <w:rsid w:val="002A7E1E"/>
    <w:rsid w:val="002B064F"/>
    <w:rsid w:val="002B539D"/>
    <w:rsid w:val="002C2211"/>
    <w:rsid w:val="002C7D49"/>
    <w:rsid w:val="002D2BBC"/>
    <w:rsid w:val="002D43C9"/>
    <w:rsid w:val="002D6378"/>
    <w:rsid w:val="002D7A57"/>
    <w:rsid w:val="002E01F8"/>
    <w:rsid w:val="002E2AC6"/>
    <w:rsid w:val="002E41AF"/>
    <w:rsid w:val="002E471C"/>
    <w:rsid w:val="002E6CD5"/>
    <w:rsid w:val="002E7CE3"/>
    <w:rsid w:val="002F20F3"/>
    <w:rsid w:val="00321627"/>
    <w:rsid w:val="003220B9"/>
    <w:rsid w:val="003234D1"/>
    <w:rsid w:val="0032392B"/>
    <w:rsid w:val="00344CFD"/>
    <w:rsid w:val="0034501D"/>
    <w:rsid w:val="0035086B"/>
    <w:rsid w:val="00350F55"/>
    <w:rsid w:val="00370FBD"/>
    <w:rsid w:val="00384034"/>
    <w:rsid w:val="00387A7E"/>
    <w:rsid w:val="003908D6"/>
    <w:rsid w:val="00391777"/>
    <w:rsid w:val="0039303B"/>
    <w:rsid w:val="00394895"/>
    <w:rsid w:val="00394901"/>
    <w:rsid w:val="003A44E2"/>
    <w:rsid w:val="003A5822"/>
    <w:rsid w:val="003A6229"/>
    <w:rsid w:val="003A71E2"/>
    <w:rsid w:val="003B5B6A"/>
    <w:rsid w:val="003B677F"/>
    <w:rsid w:val="003B7979"/>
    <w:rsid w:val="003C1C68"/>
    <w:rsid w:val="003C2DCD"/>
    <w:rsid w:val="003C2ECF"/>
    <w:rsid w:val="003D35CC"/>
    <w:rsid w:val="003D4D6F"/>
    <w:rsid w:val="003D556F"/>
    <w:rsid w:val="003D6CBD"/>
    <w:rsid w:val="003D71E9"/>
    <w:rsid w:val="003E2454"/>
    <w:rsid w:val="003F500D"/>
    <w:rsid w:val="003F79E6"/>
    <w:rsid w:val="00402BF3"/>
    <w:rsid w:val="00411BE6"/>
    <w:rsid w:val="00421859"/>
    <w:rsid w:val="00433278"/>
    <w:rsid w:val="00433AA2"/>
    <w:rsid w:val="0043431F"/>
    <w:rsid w:val="00446F0E"/>
    <w:rsid w:val="00451018"/>
    <w:rsid w:val="0045471B"/>
    <w:rsid w:val="004554D8"/>
    <w:rsid w:val="00462CC8"/>
    <w:rsid w:val="0047091D"/>
    <w:rsid w:val="0048007B"/>
    <w:rsid w:val="00483755"/>
    <w:rsid w:val="00484A70"/>
    <w:rsid w:val="004852E7"/>
    <w:rsid w:val="00485B4A"/>
    <w:rsid w:val="00490EB2"/>
    <w:rsid w:val="004A1264"/>
    <w:rsid w:val="004A7F4E"/>
    <w:rsid w:val="004C0FB4"/>
    <w:rsid w:val="004C38B9"/>
    <w:rsid w:val="004D41FE"/>
    <w:rsid w:val="004E2849"/>
    <w:rsid w:val="004E7F39"/>
    <w:rsid w:val="004E7FAD"/>
    <w:rsid w:val="004F10D0"/>
    <w:rsid w:val="005065A5"/>
    <w:rsid w:val="005176F8"/>
    <w:rsid w:val="00523679"/>
    <w:rsid w:val="005326BA"/>
    <w:rsid w:val="00540EFC"/>
    <w:rsid w:val="005471C0"/>
    <w:rsid w:val="00554299"/>
    <w:rsid w:val="005636F4"/>
    <w:rsid w:val="00564B91"/>
    <w:rsid w:val="005672AB"/>
    <w:rsid w:val="00570EAC"/>
    <w:rsid w:val="005719A2"/>
    <w:rsid w:val="0057247C"/>
    <w:rsid w:val="00582041"/>
    <w:rsid w:val="00582A06"/>
    <w:rsid w:val="00586969"/>
    <w:rsid w:val="00590FB2"/>
    <w:rsid w:val="00591B13"/>
    <w:rsid w:val="00593EBB"/>
    <w:rsid w:val="00595E29"/>
    <w:rsid w:val="005C54F6"/>
    <w:rsid w:val="005C6355"/>
    <w:rsid w:val="005D26B5"/>
    <w:rsid w:val="005D3E34"/>
    <w:rsid w:val="005D50E5"/>
    <w:rsid w:val="005D583C"/>
    <w:rsid w:val="005E130B"/>
    <w:rsid w:val="005E1E73"/>
    <w:rsid w:val="005F003C"/>
    <w:rsid w:val="005F472F"/>
    <w:rsid w:val="005F4EE9"/>
    <w:rsid w:val="005F6385"/>
    <w:rsid w:val="0060231C"/>
    <w:rsid w:val="00603E6D"/>
    <w:rsid w:val="00623ED0"/>
    <w:rsid w:val="0063047D"/>
    <w:rsid w:val="00633168"/>
    <w:rsid w:val="006345E7"/>
    <w:rsid w:val="00636FD1"/>
    <w:rsid w:val="0064228B"/>
    <w:rsid w:val="00645ED2"/>
    <w:rsid w:val="0064663F"/>
    <w:rsid w:val="00646D38"/>
    <w:rsid w:val="006471E5"/>
    <w:rsid w:val="00650E38"/>
    <w:rsid w:val="00651580"/>
    <w:rsid w:val="00672331"/>
    <w:rsid w:val="00672EB1"/>
    <w:rsid w:val="00675629"/>
    <w:rsid w:val="00683268"/>
    <w:rsid w:val="00683F2D"/>
    <w:rsid w:val="00685A64"/>
    <w:rsid w:val="0068643D"/>
    <w:rsid w:val="0069102F"/>
    <w:rsid w:val="0069333E"/>
    <w:rsid w:val="00694BC3"/>
    <w:rsid w:val="006A739B"/>
    <w:rsid w:val="006A73FC"/>
    <w:rsid w:val="006A7B25"/>
    <w:rsid w:val="006B3CFA"/>
    <w:rsid w:val="006B3E75"/>
    <w:rsid w:val="006B6431"/>
    <w:rsid w:val="006C0BE8"/>
    <w:rsid w:val="006C2346"/>
    <w:rsid w:val="006C6112"/>
    <w:rsid w:val="006C70E4"/>
    <w:rsid w:val="006D27BB"/>
    <w:rsid w:val="006E25B7"/>
    <w:rsid w:val="006E367F"/>
    <w:rsid w:val="007147BE"/>
    <w:rsid w:val="00717940"/>
    <w:rsid w:val="00722108"/>
    <w:rsid w:val="0073317B"/>
    <w:rsid w:val="00734059"/>
    <w:rsid w:val="00734F04"/>
    <w:rsid w:val="00742473"/>
    <w:rsid w:val="00745C9E"/>
    <w:rsid w:val="007516E5"/>
    <w:rsid w:val="007578F7"/>
    <w:rsid w:val="007664F2"/>
    <w:rsid w:val="00767C5B"/>
    <w:rsid w:val="00770780"/>
    <w:rsid w:val="00770A84"/>
    <w:rsid w:val="00783C18"/>
    <w:rsid w:val="00785357"/>
    <w:rsid w:val="00786798"/>
    <w:rsid w:val="00792333"/>
    <w:rsid w:val="007A0DA6"/>
    <w:rsid w:val="007A5236"/>
    <w:rsid w:val="007B079E"/>
    <w:rsid w:val="007B488D"/>
    <w:rsid w:val="007C55D0"/>
    <w:rsid w:val="007D3F7B"/>
    <w:rsid w:val="007D5768"/>
    <w:rsid w:val="007D5FDD"/>
    <w:rsid w:val="007E4C17"/>
    <w:rsid w:val="007E70A8"/>
    <w:rsid w:val="007F30A4"/>
    <w:rsid w:val="007F3A3F"/>
    <w:rsid w:val="007F4351"/>
    <w:rsid w:val="00801D5F"/>
    <w:rsid w:val="00804B30"/>
    <w:rsid w:val="00807593"/>
    <w:rsid w:val="00807FB3"/>
    <w:rsid w:val="00810D52"/>
    <w:rsid w:val="0081226C"/>
    <w:rsid w:val="008221FA"/>
    <w:rsid w:val="00826DF9"/>
    <w:rsid w:val="008306AD"/>
    <w:rsid w:val="0083096E"/>
    <w:rsid w:val="008322C8"/>
    <w:rsid w:val="00833250"/>
    <w:rsid w:val="00834BBB"/>
    <w:rsid w:val="00845F3C"/>
    <w:rsid w:val="00870163"/>
    <w:rsid w:val="0087211E"/>
    <w:rsid w:val="00877EAE"/>
    <w:rsid w:val="00883135"/>
    <w:rsid w:val="00893CF2"/>
    <w:rsid w:val="00894101"/>
    <w:rsid w:val="008A2464"/>
    <w:rsid w:val="008A3DEF"/>
    <w:rsid w:val="008A7ADC"/>
    <w:rsid w:val="008B761B"/>
    <w:rsid w:val="008C184C"/>
    <w:rsid w:val="008C496F"/>
    <w:rsid w:val="008C4E29"/>
    <w:rsid w:val="008D6230"/>
    <w:rsid w:val="008D69ED"/>
    <w:rsid w:val="008E3A32"/>
    <w:rsid w:val="008E630E"/>
    <w:rsid w:val="008F1E58"/>
    <w:rsid w:val="008F417E"/>
    <w:rsid w:val="009016AF"/>
    <w:rsid w:val="00902EFA"/>
    <w:rsid w:val="009076C7"/>
    <w:rsid w:val="00937002"/>
    <w:rsid w:val="009503E7"/>
    <w:rsid w:val="00950AE3"/>
    <w:rsid w:val="0095457F"/>
    <w:rsid w:val="00955E79"/>
    <w:rsid w:val="00965AF4"/>
    <w:rsid w:val="009728BD"/>
    <w:rsid w:val="00976476"/>
    <w:rsid w:val="00980715"/>
    <w:rsid w:val="00980E65"/>
    <w:rsid w:val="009811DE"/>
    <w:rsid w:val="00981B01"/>
    <w:rsid w:val="0098233F"/>
    <w:rsid w:val="00994757"/>
    <w:rsid w:val="009A0F7F"/>
    <w:rsid w:val="009B482D"/>
    <w:rsid w:val="009C0C62"/>
    <w:rsid w:val="009C5CD5"/>
    <w:rsid w:val="009D1F53"/>
    <w:rsid w:val="009D246D"/>
    <w:rsid w:val="009D664A"/>
    <w:rsid w:val="009E51E8"/>
    <w:rsid w:val="009E566C"/>
    <w:rsid w:val="00A031DB"/>
    <w:rsid w:val="00A03303"/>
    <w:rsid w:val="00A04D39"/>
    <w:rsid w:val="00A1568F"/>
    <w:rsid w:val="00A238CB"/>
    <w:rsid w:val="00A34D4B"/>
    <w:rsid w:val="00A40A5F"/>
    <w:rsid w:val="00A43B2F"/>
    <w:rsid w:val="00A4485F"/>
    <w:rsid w:val="00A54CC4"/>
    <w:rsid w:val="00A55596"/>
    <w:rsid w:val="00A56182"/>
    <w:rsid w:val="00A713C2"/>
    <w:rsid w:val="00A75844"/>
    <w:rsid w:val="00A82500"/>
    <w:rsid w:val="00A87D39"/>
    <w:rsid w:val="00A95543"/>
    <w:rsid w:val="00AA0451"/>
    <w:rsid w:val="00AA5EA8"/>
    <w:rsid w:val="00AB092E"/>
    <w:rsid w:val="00AC3262"/>
    <w:rsid w:val="00AD1DBD"/>
    <w:rsid w:val="00AD6A75"/>
    <w:rsid w:val="00AE08A1"/>
    <w:rsid w:val="00AE1524"/>
    <w:rsid w:val="00AE3464"/>
    <w:rsid w:val="00AF044C"/>
    <w:rsid w:val="00AF46FD"/>
    <w:rsid w:val="00AF6061"/>
    <w:rsid w:val="00B22ACA"/>
    <w:rsid w:val="00B2451B"/>
    <w:rsid w:val="00B25ED6"/>
    <w:rsid w:val="00B344C4"/>
    <w:rsid w:val="00B46593"/>
    <w:rsid w:val="00B521BD"/>
    <w:rsid w:val="00B52E96"/>
    <w:rsid w:val="00B66BFC"/>
    <w:rsid w:val="00B66F26"/>
    <w:rsid w:val="00B73698"/>
    <w:rsid w:val="00B736ED"/>
    <w:rsid w:val="00B807F6"/>
    <w:rsid w:val="00B866A5"/>
    <w:rsid w:val="00B87E7A"/>
    <w:rsid w:val="00B978D0"/>
    <w:rsid w:val="00BA6D92"/>
    <w:rsid w:val="00BB6554"/>
    <w:rsid w:val="00BC795B"/>
    <w:rsid w:val="00BD1954"/>
    <w:rsid w:val="00BD1FF5"/>
    <w:rsid w:val="00BD63CC"/>
    <w:rsid w:val="00BD6A59"/>
    <w:rsid w:val="00BD6F03"/>
    <w:rsid w:val="00BD7ED0"/>
    <w:rsid w:val="00BF3118"/>
    <w:rsid w:val="00BF4F00"/>
    <w:rsid w:val="00C00063"/>
    <w:rsid w:val="00C001DC"/>
    <w:rsid w:val="00C046CF"/>
    <w:rsid w:val="00C05270"/>
    <w:rsid w:val="00C13A96"/>
    <w:rsid w:val="00C15FDF"/>
    <w:rsid w:val="00C215AD"/>
    <w:rsid w:val="00C26A9F"/>
    <w:rsid w:val="00C31B8F"/>
    <w:rsid w:val="00C31BF6"/>
    <w:rsid w:val="00C35149"/>
    <w:rsid w:val="00C35E30"/>
    <w:rsid w:val="00C44368"/>
    <w:rsid w:val="00C4483B"/>
    <w:rsid w:val="00C555CE"/>
    <w:rsid w:val="00C56968"/>
    <w:rsid w:val="00C6113A"/>
    <w:rsid w:val="00C65DA3"/>
    <w:rsid w:val="00C706E9"/>
    <w:rsid w:val="00C7117F"/>
    <w:rsid w:val="00C8151C"/>
    <w:rsid w:val="00C947AD"/>
    <w:rsid w:val="00C95B4E"/>
    <w:rsid w:val="00CA17AF"/>
    <w:rsid w:val="00CB0A01"/>
    <w:rsid w:val="00CB2887"/>
    <w:rsid w:val="00CB4460"/>
    <w:rsid w:val="00CB5E8B"/>
    <w:rsid w:val="00CC2AA1"/>
    <w:rsid w:val="00CC4C6F"/>
    <w:rsid w:val="00CD00E4"/>
    <w:rsid w:val="00CD3A7B"/>
    <w:rsid w:val="00CD3CC6"/>
    <w:rsid w:val="00CD3E61"/>
    <w:rsid w:val="00CD6E6C"/>
    <w:rsid w:val="00CE72A9"/>
    <w:rsid w:val="00CF6395"/>
    <w:rsid w:val="00CF7488"/>
    <w:rsid w:val="00D20A98"/>
    <w:rsid w:val="00D21654"/>
    <w:rsid w:val="00D27E52"/>
    <w:rsid w:val="00D32BF7"/>
    <w:rsid w:val="00D40A6D"/>
    <w:rsid w:val="00D51B9B"/>
    <w:rsid w:val="00D531AD"/>
    <w:rsid w:val="00D534D6"/>
    <w:rsid w:val="00D5475D"/>
    <w:rsid w:val="00D56E4D"/>
    <w:rsid w:val="00D63718"/>
    <w:rsid w:val="00D652EC"/>
    <w:rsid w:val="00D65EDF"/>
    <w:rsid w:val="00D72927"/>
    <w:rsid w:val="00D743CC"/>
    <w:rsid w:val="00D81590"/>
    <w:rsid w:val="00D8258F"/>
    <w:rsid w:val="00D82A50"/>
    <w:rsid w:val="00D85BB3"/>
    <w:rsid w:val="00D90E9F"/>
    <w:rsid w:val="00D916F0"/>
    <w:rsid w:val="00D92BF2"/>
    <w:rsid w:val="00D96957"/>
    <w:rsid w:val="00DA131A"/>
    <w:rsid w:val="00DA26FC"/>
    <w:rsid w:val="00DB067D"/>
    <w:rsid w:val="00DB16DD"/>
    <w:rsid w:val="00DC03BB"/>
    <w:rsid w:val="00DC27A4"/>
    <w:rsid w:val="00DD0380"/>
    <w:rsid w:val="00DD276F"/>
    <w:rsid w:val="00DD3E9A"/>
    <w:rsid w:val="00DD6485"/>
    <w:rsid w:val="00DF2A08"/>
    <w:rsid w:val="00DF2D2F"/>
    <w:rsid w:val="00E07A25"/>
    <w:rsid w:val="00E07B3B"/>
    <w:rsid w:val="00E1243B"/>
    <w:rsid w:val="00E256C8"/>
    <w:rsid w:val="00E277A9"/>
    <w:rsid w:val="00E30B80"/>
    <w:rsid w:val="00E30F5B"/>
    <w:rsid w:val="00E34A20"/>
    <w:rsid w:val="00E370A5"/>
    <w:rsid w:val="00E41149"/>
    <w:rsid w:val="00E41608"/>
    <w:rsid w:val="00E438C4"/>
    <w:rsid w:val="00E524AD"/>
    <w:rsid w:val="00E54DFC"/>
    <w:rsid w:val="00E5544E"/>
    <w:rsid w:val="00E61224"/>
    <w:rsid w:val="00E664AE"/>
    <w:rsid w:val="00E67803"/>
    <w:rsid w:val="00E71C1D"/>
    <w:rsid w:val="00E76993"/>
    <w:rsid w:val="00E772D4"/>
    <w:rsid w:val="00E82BA3"/>
    <w:rsid w:val="00E877A9"/>
    <w:rsid w:val="00E90A66"/>
    <w:rsid w:val="00EA02DF"/>
    <w:rsid w:val="00EB51A2"/>
    <w:rsid w:val="00EB7E87"/>
    <w:rsid w:val="00EC5726"/>
    <w:rsid w:val="00ED2CD5"/>
    <w:rsid w:val="00ED79D7"/>
    <w:rsid w:val="00EE09A9"/>
    <w:rsid w:val="00EF09B2"/>
    <w:rsid w:val="00EF563F"/>
    <w:rsid w:val="00F01DA5"/>
    <w:rsid w:val="00F02F1C"/>
    <w:rsid w:val="00F045C9"/>
    <w:rsid w:val="00F05B6B"/>
    <w:rsid w:val="00F111AD"/>
    <w:rsid w:val="00F141E2"/>
    <w:rsid w:val="00F16924"/>
    <w:rsid w:val="00F16B5E"/>
    <w:rsid w:val="00F22C1B"/>
    <w:rsid w:val="00F22D9B"/>
    <w:rsid w:val="00F274B1"/>
    <w:rsid w:val="00F469E1"/>
    <w:rsid w:val="00F47031"/>
    <w:rsid w:val="00F535A6"/>
    <w:rsid w:val="00F538F8"/>
    <w:rsid w:val="00F5778A"/>
    <w:rsid w:val="00F62415"/>
    <w:rsid w:val="00F673E0"/>
    <w:rsid w:val="00F76386"/>
    <w:rsid w:val="00F777D3"/>
    <w:rsid w:val="00F8084C"/>
    <w:rsid w:val="00F82A11"/>
    <w:rsid w:val="00F84253"/>
    <w:rsid w:val="00F94827"/>
    <w:rsid w:val="00F954D1"/>
    <w:rsid w:val="00F96A10"/>
    <w:rsid w:val="00FB6157"/>
    <w:rsid w:val="00FC4D64"/>
    <w:rsid w:val="00FD6034"/>
    <w:rsid w:val="00FE18A5"/>
    <w:rsid w:val="00FE21D9"/>
    <w:rsid w:val="00FE67B1"/>
    <w:rsid w:val="00FF0BB7"/>
    <w:rsid w:val="00FF0F61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5:docId w15:val="{D3DFB2CC-DACC-470D-B7AC-784449F0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B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53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6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9D664A"/>
    <w:rPr>
      <w:color w:val="0000FF"/>
      <w:u w:val="single"/>
    </w:rPr>
  </w:style>
  <w:style w:type="character" w:styleId="Strong">
    <w:name w:val="Strong"/>
    <w:qFormat/>
    <w:rsid w:val="009D664A"/>
    <w:rPr>
      <w:b/>
      <w:bCs/>
    </w:rPr>
  </w:style>
  <w:style w:type="character" w:customStyle="1" w:styleId="sadalasteksts">
    <w:name w:val="sadalasteksts"/>
    <w:basedOn w:val="DefaultParagraphFont"/>
    <w:rsid w:val="009D664A"/>
  </w:style>
  <w:style w:type="table" w:styleId="TableGrid">
    <w:name w:val="Table Grid"/>
    <w:basedOn w:val="TableNormal"/>
    <w:rsid w:val="009D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D66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664A"/>
  </w:style>
  <w:style w:type="paragraph" w:styleId="Title">
    <w:name w:val="Title"/>
    <w:basedOn w:val="Normal"/>
    <w:next w:val="Normal"/>
    <w:link w:val="TitleChar"/>
    <w:qFormat/>
    <w:rsid w:val="003D556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D556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D556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3D556F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530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530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lv-LV"/>
    </w:rPr>
  </w:style>
  <w:style w:type="paragraph" w:styleId="TOC1">
    <w:name w:val="toc 1"/>
    <w:basedOn w:val="Normal"/>
    <w:next w:val="Normal"/>
    <w:autoRedefine/>
    <w:uiPriority w:val="39"/>
    <w:rsid w:val="00F02F1C"/>
    <w:pPr>
      <w:tabs>
        <w:tab w:val="left" w:pos="440"/>
        <w:tab w:val="right" w:leader="dot" w:pos="8296"/>
      </w:tabs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215303"/>
    <w:pPr>
      <w:ind w:left="200"/>
    </w:pPr>
  </w:style>
  <w:style w:type="paragraph" w:styleId="BalloonText">
    <w:name w:val="Balloon Text"/>
    <w:basedOn w:val="Normal"/>
    <w:link w:val="BalloonTextChar"/>
    <w:rsid w:val="00290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096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290964"/>
    <w:pPr>
      <w:widowControl w:val="0"/>
      <w:tabs>
        <w:tab w:val="center" w:pos="4320"/>
        <w:tab w:val="right" w:pos="8640"/>
      </w:tabs>
      <w:jc w:val="both"/>
    </w:pPr>
    <w:rPr>
      <w:rFonts w:eastAsia="Calibri"/>
      <w:sz w:val="24"/>
      <w:szCs w:val="22"/>
      <w:lang w:val="en-US"/>
    </w:rPr>
  </w:style>
  <w:style w:type="character" w:customStyle="1" w:styleId="HeaderChar">
    <w:name w:val="Header Char"/>
    <w:link w:val="Header"/>
    <w:rsid w:val="00290964"/>
    <w:rPr>
      <w:rFonts w:eastAsia="Calibri"/>
      <w:sz w:val="24"/>
      <w:szCs w:val="22"/>
      <w:lang w:val="en-US" w:eastAsia="en-US"/>
    </w:rPr>
  </w:style>
  <w:style w:type="character" w:styleId="CommentReference">
    <w:name w:val="annotation reference"/>
    <w:rsid w:val="00DD0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0380"/>
  </w:style>
  <w:style w:type="character" w:customStyle="1" w:styleId="CommentTextChar">
    <w:name w:val="Comment Text Char"/>
    <w:link w:val="CommentText"/>
    <w:rsid w:val="00DD03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0380"/>
    <w:rPr>
      <w:b/>
      <w:bCs/>
    </w:rPr>
  </w:style>
  <w:style w:type="character" w:customStyle="1" w:styleId="CommentSubjectChar">
    <w:name w:val="Comment Subject Char"/>
    <w:link w:val="CommentSubject"/>
    <w:rsid w:val="00DD0380"/>
    <w:rPr>
      <w:b/>
      <w:bCs/>
      <w:lang w:eastAsia="en-US"/>
    </w:rPr>
  </w:style>
  <w:style w:type="paragraph" w:styleId="ListParagraph">
    <w:name w:val="List Paragraph"/>
    <w:aliases w:val="2,Strip,H&amp;P List Paragraph,Syle 1,Normal bullet 2,Bullet list,Saistīto dokumentu saraksts,List Paragraph1,Numurets,Colorful List - Accent 12,PPS_Bullet,Virsraksti,Saraksta rindkopa,Colorful List - Accent 11"/>
    <w:basedOn w:val="Normal"/>
    <w:link w:val="ListParagraphChar"/>
    <w:uiPriority w:val="34"/>
    <w:qFormat/>
    <w:rsid w:val="00FB615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5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07F6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highlight">
    <w:name w:val="highlight"/>
    <w:basedOn w:val="DefaultParagraphFont"/>
    <w:rsid w:val="0064663F"/>
  </w:style>
  <w:style w:type="character" w:customStyle="1" w:styleId="uficommentbody">
    <w:name w:val="uficommentbody"/>
    <w:basedOn w:val="DefaultParagraphFont"/>
    <w:rsid w:val="0064663F"/>
  </w:style>
  <w:style w:type="character" w:styleId="FootnoteReference">
    <w:name w:val="footnote reference"/>
    <w:basedOn w:val="DefaultParagraphFont"/>
    <w:uiPriority w:val="99"/>
    <w:semiHidden/>
    <w:unhideWhenUsed/>
    <w:rsid w:val="00804B3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D3F7B"/>
    <w:rPr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6E367F"/>
  </w:style>
  <w:style w:type="character" w:customStyle="1" w:styleId="FootnoteTextChar">
    <w:name w:val="Footnote Text Char"/>
    <w:basedOn w:val="DefaultParagraphFont"/>
    <w:link w:val="FootnoteText"/>
    <w:semiHidden/>
    <w:rsid w:val="006E367F"/>
    <w:rPr>
      <w:lang w:eastAsia="en-US"/>
    </w:rPr>
  </w:style>
  <w:style w:type="character" w:customStyle="1" w:styleId="ListParagraphChar">
    <w:name w:val="List Paragraph Char"/>
    <w:aliases w:val="2 Char,Strip Char,H&amp;P List Paragraph Char,Syle 1 Char,Normal bullet 2 Char,Bullet list Char,Saistīto dokumentu saraksts Char,List Paragraph1 Char,Numurets Char,Colorful List - Accent 12 Char,PPS_Bullet Char,Virsraksti Char"/>
    <w:link w:val="ListParagraph"/>
    <w:uiPriority w:val="34"/>
    <w:qFormat/>
    <w:locked/>
    <w:rsid w:val="005636F4"/>
    <w:rPr>
      <w:lang w:eastAsia="en-US"/>
    </w:rPr>
  </w:style>
  <w:style w:type="paragraph" w:styleId="Revision">
    <w:name w:val="Revision"/>
    <w:hidden/>
    <w:uiPriority w:val="99"/>
    <w:semiHidden/>
    <w:rsid w:val="00717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li&#326;a@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F5D9-5A65-4233-B34C-91412DCA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853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VSAA</Company>
  <LinksUpToDate>false</LinksUpToDate>
  <CharactersWithSpaces>7634</CharactersWithSpaces>
  <SharedDoc>false</SharedDoc>
  <HLinks>
    <vt:vector size="126" baseType="variant">
      <vt:variant>
        <vt:i4>1966097</vt:i4>
      </vt:variant>
      <vt:variant>
        <vt:i4>111</vt:i4>
      </vt:variant>
      <vt:variant>
        <vt:i4>0</vt:i4>
      </vt:variant>
      <vt:variant>
        <vt:i4>5</vt:i4>
      </vt:variant>
      <vt:variant>
        <vt:lpwstr>http://www.probacija.lv/</vt:lpwstr>
      </vt:variant>
      <vt:variant>
        <vt:lpwstr/>
      </vt:variant>
      <vt:variant>
        <vt:i4>1966097</vt:i4>
      </vt:variant>
      <vt:variant>
        <vt:i4>108</vt:i4>
      </vt:variant>
      <vt:variant>
        <vt:i4>0</vt:i4>
      </vt:variant>
      <vt:variant>
        <vt:i4>5</vt:i4>
      </vt:variant>
      <vt:variant>
        <vt:lpwstr>http://www.probacija.lv/</vt:lpwstr>
      </vt:variant>
      <vt:variant>
        <vt:lpwstr/>
      </vt:variant>
      <vt:variant>
        <vt:i4>6684690</vt:i4>
      </vt:variant>
      <vt:variant>
        <vt:i4>105</vt:i4>
      </vt:variant>
      <vt:variant>
        <vt:i4>0</vt:i4>
      </vt:variant>
      <vt:variant>
        <vt:i4>5</vt:i4>
      </vt:variant>
      <vt:variant>
        <vt:lpwstr>mailto:nodrosinajums@vpd.gov.lv</vt:lpwstr>
      </vt:variant>
      <vt:variant>
        <vt:lpwstr/>
      </vt:variant>
      <vt:variant>
        <vt:i4>6684690</vt:i4>
      </vt:variant>
      <vt:variant>
        <vt:i4>102</vt:i4>
      </vt:variant>
      <vt:variant>
        <vt:i4>0</vt:i4>
      </vt:variant>
      <vt:variant>
        <vt:i4>5</vt:i4>
      </vt:variant>
      <vt:variant>
        <vt:lpwstr>mailto:nodrosinajums@vpd.gov.lv</vt:lpwstr>
      </vt:variant>
      <vt:variant>
        <vt:lpwstr/>
      </vt:variant>
      <vt:variant>
        <vt:i4>1966097</vt:i4>
      </vt:variant>
      <vt:variant>
        <vt:i4>99</vt:i4>
      </vt:variant>
      <vt:variant>
        <vt:i4>0</vt:i4>
      </vt:variant>
      <vt:variant>
        <vt:i4>5</vt:i4>
      </vt:variant>
      <vt:variant>
        <vt:lpwstr>http://www.probacija.lv/</vt:lpwstr>
      </vt:variant>
      <vt:variant>
        <vt:lpwstr/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_Toc465067667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_Toc465067666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_Toc465067665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_Toc465067664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_Toc465067663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_Toc465067662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_Toc465067661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_Toc465067660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_Toc465067659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_Toc465067658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_Toc465067655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_Toc465067654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_Toc465067653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_Toc465067652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_Toc465067651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_Toc465067650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Ļeskina</dc:creator>
  <cp:lastModifiedBy>Mara Kaulina</cp:lastModifiedBy>
  <cp:revision>2</cp:revision>
  <cp:lastPrinted>2024-09-30T07:35:00Z</cp:lastPrinted>
  <dcterms:created xsi:type="dcterms:W3CDTF">2024-10-01T13:51:00Z</dcterms:created>
  <dcterms:modified xsi:type="dcterms:W3CDTF">2024-10-01T13:51:00Z</dcterms:modified>
</cp:coreProperties>
</file>